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media/image6.jpg" ContentType="image/jpeg"/>
  <Override PartName="/word/media/image7.jpg" ContentType="image/jpeg"/>
  <Override PartName="/word/media/image8.jpg" ContentType="image/jpeg"/>
  <Override PartName="/word/media/image9.jpg" ContentType="image/jpeg"/>
  <Override PartName="/word/media/image10.jpg" ContentType="image/jpeg"/>
  <Override PartName="/word/media/image11.jpg" ContentType="image/jpeg"/>
  <Override PartName="/word/media/image12.jpg" ContentType="image/jpeg"/>
  <Override PartName="/word/media/image13.jpg" ContentType="image/jpeg"/>
  <Override PartName="/word/media/image14.jpg" ContentType="image/jpeg"/>
  <Override PartName="/word/media/image15.jpg" ContentType="image/jpeg"/>
  <Override PartName="/word/media/image16.jpg" ContentType="image/jpeg"/>
  <Override PartName="/word/media/image17.jpg" ContentType="image/jpeg"/>
  <Override PartName="/word/media/image18.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96"/>
          <w:szCs w:val="56"/>
        </w:rPr>
        <w:id w:val="-1121143467"/>
        <w:docPartObj>
          <w:docPartGallery w:val="Cover Pages"/>
          <w:docPartUnique/>
        </w:docPartObj>
      </w:sdtPr>
      <w:sdtEndPr>
        <w:rPr>
          <w:sz w:val="52"/>
          <w:szCs w:val="52"/>
        </w:rPr>
      </w:sdtEndPr>
      <w:sdtContent>
        <w:p w14:paraId="28C5C9EA" w14:textId="77777777" w:rsidR="006411BB" w:rsidRPr="00EF1BE5" w:rsidRDefault="00C65189" w:rsidP="006411BB">
          <w:pPr>
            <w:jc w:val="center"/>
            <w:rPr>
              <w:rFonts w:asciiTheme="majorHAnsi" w:eastAsiaTheme="majorEastAsia" w:hAnsiTheme="majorHAnsi" w:cstheme="majorBidi"/>
              <w:b/>
              <w:bCs/>
              <w:color w:val="365F91" w:themeColor="accent1" w:themeShade="BF"/>
              <w:sz w:val="52"/>
              <w:szCs w:val="52"/>
            </w:rPr>
          </w:pPr>
          <w:sdt>
            <w:sdtPr>
              <w:rPr>
                <w:rFonts w:asciiTheme="majorHAnsi" w:eastAsiaTheme="majorEastAsia" w:hAnsiTheme="majorHAnsi" w:cstheme="majorBidi"/>
                <w:b/>
                <w:bCs/>
                <w:color w:val="365F91" w:themeColor="accent1" w:themeShade="BF"/>
                <w:sz w:val="52"/>
                <w:szCs w:val="52"/>
              </w:rPr>
              <w:alias w:val="Title"/>
              <w:id w:val="1619801363"/>
              <w:dataBinding w:prefixMappings="xmlns:ns0='http://schemas.openxmlformats.org/package/2006/metadata/core-properties' xmlns:ns1='http://purl.org/dc/elements/1.1/'" w:xpath="/ns0:coreProperties[1]/ns1:title[1]" w:storeItemID="{6C3C8BC8-F283-45AE-878A-BAB7291924A1}"/>
              <w:text/>
            </w:sdtPr>
            <w:sdtEndPr/>
            <w:sdtContent>
              <w:r w:rsidR="006411BB" w:rsidRPr="00EF1BE5">
                <w:rPr>
                  <w:rFonts w:asciiTheme="majorHAnsi" w:eastAsiaTheme="majorEastAsia" w:hAnsiTheme="majorHAnsi" w:cstheme="majorBidi"/>
                  <w:b/>
                  <w:bCs/>
                  <w:color w:val="365F91" w:themeColor="accent1" w:themeShade="BF"/>
                  <w:sz w:val="52"/>
                  <w:szCs w:val="52"/>
                </w:rPr>
                <w:t>Forms Automation</w:t>
              </w:r>
            </w:sdtContent>
          </w:sdt>
        </w:p>
        <w:p w14:paraId="28C5C9EB" w14:textId="114F38D1" w:rsidR="00492EFF" w:rsidRDefault="00492EFF" w:rsidP="00492EFF">
          <w:pPr>
            <w:jc w:val="center"/>
            <w:rPr>
              <w:sz w:val="52"/>
              <w:szCs w:val="52"/>
            </w:rPr>
          </w:pPr>
          <w:r>
            <w:rPr>
              <w:noProof/>
              <w:sz w:val="52"/>
              <w:szCs w:val="52"/>
              <w:lang w:val="en-AU" w:eastAsia="en-AU"/>
            </w:rPr>
            <w:drawing>
              <wp:inline distT="0" distB="0" distL="0" distR="0" wp14:anchorId="28C5CAC5" wp14:editId="6B63C994">
                <wp:extent cx="2956560" cy="36103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s_NSW_Master_Vert_FullCol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3220" cy="3618491"/>
                        </a:xfrm>
                        <a:prstGeom prst="rect">
                          <a:avLst/>
                        </a:prstGeom>
                      </pic:spPr>
                    </pic:pic>
                  </a:graphicData>
                </a:graphic>
              </wp:inline>
            </w:drawing>
          </w:r>
        </w:p>
        <w:p w14:paraId="28C5C9EC" w14:textId="77777777" w:rsidR="00492EFF" w:rsidRPr="00EF1BE5" w:rsidRDefault="00492EFF" w:rsidP="00492EFF">
          <w:pPr>
            <w:jc w:val="center"/>
            <w:rPr>
              <w:rFonts w:asciiTheme="majorHAnsi" w:eastAsiaTheme="majorEastAsia" w:hAnsiTheme="majorHAnsi" w:cstheme="majorBidi"/>
              <w:b/>
              <w:bCs/>
              <w:color w:val="365F91" w:themeColor="accent1" w:themeShade="BF"/>
              <w:sz w:val="52"/>
              <w:szCs w:val="52"/>
            </w:rPr>
          </w:pPr>
          <w:r w:rsidRPr="00EF1BE5">
            <w:rPr>
              <w:rFonts w:asciiTheme="majorHAnsi" w:eastAsiaTheme="majorEastAsia" w:hAnsiTheme="majorHAnsi" w:cstheme="majorBidi"/>
              <w:b/>
              <w:bCs/>
              <w:color w:val="365F91" w:themeColor="accent1" w:themeShade="BF"/>
              <w:sz w:val="52"/>
              <w:szCs w:val="52"/>
            </w:rPr>
            <w:t xml:space="preserve">New </w:t>
          </w:r>
          <w:r w:rsidR="00FA70F8" w:rsidRPr="00EF1BE5">
            <w:rPr>
              <w:rFonts w:asciiTheme="majorHAnsi" w:eastAsiaTheme="majorEastAsia" w:hAnsiTheme="majorHAnsi" w:cstheme="majorBidi"/>
              <w:b/>
              <w:bCs/>
              <w:color w:val="365F91" w:themeColor="accent1" w:themeShade="BF"/>
              <w:sz w:val="52"/>
              <w:szCs w:val="52"/>
            </w:rPr>
            <w:t>Adult</w:t>
          </w:r>
          <w:r w:rsidRPr="00EF1BE5">
            <w:rPr>
              <w:rFonts w:asciiTheme="majorHAnsi" w:eastAsiaTheme="majorEastAsia" w:hAnsiTheme="majorHAnsi" w:cstheme="majorBidi"/>
              <w:b/>
              <w:bCs/>
              <w:color w:val="365F91" w:themeColor="accent1" w:themeShade="BF"/>
              <w:sz w:val="52"/>
              <w:szCs w:val="52"/>
            </w:rPr>
            <w:t xml:space="preserve"> Process</w:t>
          </w:r>
        </w:p>
        <w:p w14:paraId="28C5C9EE" w14:textId="6075859A" w:rsidR="00492EFF" w:rsidRDefault="009419CB" w:rsidP="00EF1BE5">
          <w:pPr>
            <w:jc w:val="center"/>
            <w:rPr>
              <w:sz w:val="52"/>
              <w:szCs w:val="52"/>
            </w:rPr>
          </w:pPr>
          <w:r w:rsidRPr="00EF1BE5">
            <w:rPr>
              <w:rFonts w:asciiTheme="majorHAnsi" w:eastAsiaTheme="majorEastAsia" w:hAnsiTheme="majorHAnsi" w:cstheme="majorBidi"/>
              <w:b/>
              <w:bCs/>
              <w:color w:val="365F91" w:themeColor="accent1" w:themeShade="BF"/>
              <w:sz w:val="52"/>
              <w:szCs w:val="52"/>
            </w:rPr>
            <w:t>V</w:t>
          </w:r>
          <w:r w:rsidR="00EF1BE5">
            <w:rPr>
              <w:rFonts w:asciiTheme="majorHAnsi" w:eastAsiaTheme="majorEastAsia" w:hAnsiTheme="majorHAnsi" w:cstheme="majorBidi"/>
              <w:b/>
              <w:bCs/>
              <w:color w:val="365F91" w:themeColor="accent1" w:themeShade="BF"/>
              <w:sz w:val="52"/>
              <w:szCs w:val="52"/>
            </w:rPr>
            <w:t>2</w:t>
          </w:r>
        </w:p>
        <w:p w14:paraId="28C5C9EF" w14:textId="77777777" w:rsidR="006411BB" w:rsidRDefault="00C65189" w:rsidP="006411BB">
          <w:pPr>
            <w:jc w:val="center"/>
            <w:rPr>
              <w:sz w:val="52"/>
              <w:szCs w:val="52"/>
            </w:rPr>
          </w:pPr>
        </w:p>
      </w:sdtContent>
    </w:sdt>
    <w:sdt>
      <w:sdtPr>
        <w:rPr>
          <w:rFonts w:asciiTheme="minorHAnsi" w:eastAsiaTheme="minorHAnsi" w:hAnsiTheme="minorHAnsi" w:cstheme="minorBidi"/>
          <w:b w:val="0"/>
          <w:bCs w:val="0"/>
          <w:color w:val="auto"/>
          <w:sz w:val="22"/>
          <w:szCs w:val="22"/>
          <w:lang w:val="en-GB" w:eastAsia="en-US"/>
        </w:rPr>
        <w:id w:val="2009316867"/>
        <w:docPartObj>
          <w:docPartGallery w:val="Table of Contents"/>
          <w:docPartUnique/>
        </w:docPartObj>
      </w:sdtPr>
      <w:sdtEndPr>
        <w:rPr>
          <w:noProof/>
        </w:rPr>
      </w:sdtEndPr>
      <w:sdtContent>
        <w:p w14:paraId="28C5C9F0" w14:textId="77777777" w:rsidR="001176BD" w:rsidRDefault="001176BD">
          <w:pPr>
            <w:pStyle w:val="TOCHeading"/>
          </w:pPr>
          <w:r>
            <w:t>Contents</w:t>
          </w:r>
        </w:p>
        <w:p w14:paraId="77C4C7A6" w14:textId="57A0A918" w:rsidR="007A4309" w:rsidRDefault="001176BD">
          <w:pPr>
            <w:pStyle w:val="TOC1"/>
            <w:rPr>
              <w:noProof/>
              <w:lang w:val="en-AU" w:eastAsia="en-AU"/>
            </w:rPr>
          </w:pPr>
          <w:r>
            <w:fldChar w:fldCharType="begin"/>
          </w:r>
          <w:r>
            <w:instrText xml:space="preserve"> TOC \o "1-3" \h \z \u </w:instrText>
          </w:r>
          <w:r>
            <w:fldChar w:fldCharType="separate"/>
          </w:r>
          <w:hyperlink w:anchor="_Toc20920057" w:history="1">
            <w:r w:rsidR="007A4309" w:rsidRPr="000366DB">
              <w:rPr>
                <w:rStyle w:val="Hyperlink"/>
                <w:noProof/>
              </w:rPr>
              <w:t>1</w:t>
            </w:r>
            <w:r w:rsidR="007A4309">
              <w:rPr>
                <w:noProof/>
                <w:lang w:val="en-AU" w:eastAsia="en-AU"/>
              </w:rPr>
              <w:tab/>
            </w:r>
            <w:r w:rsidR="007A4309" w:rsidRPr="000366DB">
              <w:rPr>
                <w:rStyle w:val="Hyperlink"/>
                <w:noProof/>
              </w:rPr>
              <w:t xml:space="preserve">Version </w:t>
            </w:r>
            <w:r w:rsidR="00C35BE6">
              <w:rPr>
                <w:rStyle w:val="Hyperlink"/>
                <w:noProof/>
              </w:rPr>
              <w:t>t</w:t>
            </w:r>
            <w:r w:rsidR="007A4309" w:rsidRPr="000366DB">
              <w:rPr>
                <w:rStyle w:val="Hyperlink"/>
                <w:noProof/>
              </w:rPr>
              <w:t>racker</w:t>
            </w:r>
            <w:r w:rsidR="007A4309">
              <w:rPr>
                <w:noProof/>
                <w:webHidden/>
              </w:rPr>
              <w:tab/>
            </w:r>
            <w:r w:rsidR="007A4309">
              <w:rPr>
                <w:noProof/>
                <w:webHidden/>
              </w:rPr>
              <w:fldChar w:fldCharType="begin"/>
            </w:r>
            <w:r w:rsidR="007A4309">
              <w:rPr>
                <w:noProof/>
                <w:webHidden/>
              </w:rPr>
              <w:instrText xml:space="preserve"> PAGEREF _Toc20920057 \h </w:instrText>
            </w:r>
            <w:r w:rsidR="007A4309">
              <w:rPr>
                <w:noProof/>
                <w:webHidden/>
              </w:rPr>
            </w:r>
            <w:r w:rsidR="007A4309">
              <w:rPr>
                <w:noProof/>
                <w:webHidden/>
              </w:rPr>
              <w:fldChar w:fldCharType="separate"/>
            </w:r>
            <w:r w:rsidR="007A4309">
              <w:rPr>
                <w:noProof/>
                <w:webHidden/>
              </w:rPr>
              <w:t>2</w:t>
            </w:r>
            <w:r w:rsidR="007A4309">
              <w:rPr>
                <w:noProof/>
                <w:webHidden/>
              </w:rPr>
              <w:fldChar w:fldCharType="end"/>
            </w:r>
          </w:hyperlink>
        </w:p>
        <w:p w14:paraId="532C128E" w14:textId="65163668" w:rsidR="007A4309" w:rsidRDefault="00C65189">
          <w:pPr>
            <w:pStyle w:val="TOC1"/>
            <w:rPr>
              <w:noProof/>
              <w:lang w:val="en-AU" w:eastAsia="en-AU"/>
            </w:rPr>
          </w:pPr>
          <w:hyperlink w:anchor="_Toc20920058" w:history="1">
            <w:r w:rsidR="007A4309" w:rsidRPr="000366DB">
              <w:rPr>
                <w:rStyle w:val="Hyperlink"/>
                <w:noProof/>
              </w:rPr>
              <w:t>2</w:t>
            </w:r>
            <w:r w:rsidR="007A4309">
              <w:rPr>
                <w:noProof/>
                <w:lang w:val="en-AU" w:eastAsia="en-AU"/>
              </w:rPr>
              <w:tab/>
            </w:r>
            <w:r w:rsidR="007A4309" w:rsidRPr="000366DB">
              <w:rPr>
                <w:rStyle w:val="Hyperlink"/>
                <w:noProof/>
              </w:rPr>
              <w:t xml:space="preserve">Main </w:t>
            </w:r>
            <w:r w:rsidR="00C35BE6">
              <w:rPr>
                <w:rStyle w:val="Hyperlink"/>
                <w:noProof/>
              </w:rPr>
              <w:t>c</w:t>
            </w:r>
            <w:r w:rsidR="007A4309" w:rsidRPr="000366DB">
              <w:rPr>
                <w:rStyle w:val="Hyperlink"/>
                <w:noProof/>
              </w:rPr>
              <w:t>hanges</w:t>
            </w:r>
            <w:r w:rsidR="007A4309">
              <w:rPr>
                <w:noProof/>
                <w:webHidden/>
              </w:rPr>
              <w:tab/>
            </w:r>
            <w:r w:rsidR="007A4309">
              <w:rPr>
                <w:noProof/>
                <w:webHidden/>
              </w:rPr>
              <w:fldChar w:fldCharType="begin"/>
            </w:r>
            <w:r w:rsidR="007A4309">
              <w:rPr>
                <w:noProof/>
                <w:webHidden/>
              </w:rPr>
              <w:instrText xml:space="preserve"> PAGEREF _Toc20920058 \h </w:instrText>
            </w:r>
            <w:r w:rsidR="007A4309">
              <w:rPr>
                <w:noProof/>
                <w:webHidden/>
              </w:rPr>
            </w:r>
            <w:r w:rsidR="007A4309">
              <w:rPr>
                <w:noProof/>
                <w:webHidden/>
              </w:rPr>
              <w:fldChar w:fldCharType="separate"/>
            </w:r>
            <w:r w:rsidR="007A4309">
              <w:rPr>
                <w:noProof/>
                <w:webHidden/>
              </w:rPr>
              <w:t>4</w:t>
            </w:r>
            <w:r w:rsidR="007A4309">
              <w:rPr>
                <w:noProof/>
                <w:webHidden/>
              </w:rPr>
              <w:fldChar w:fldCharType="end"/>
            </w:r>
          </w:hyperlink>
        </w:p>
        <w:p w14:paraId="5CD0B71D" w14:textId="407CE22B" w:rsidR="007A4309" w:rsidRDefault="00C65189">
          <w:pPr>
            <w:pStyle w:val="TOC1"/>
            <w:rPr>
              <w:noProof/>
              <w:lang w:val="en-AU" w:eastAsia="en-AU"/>
            </w:rPr>
          </w:pPr>
          <w:hyperlink w:anchor="_Toc20920059" w:history="1">
            <w:r w:rsidR="007A4309" w:rsidRPr="000366DB">
              <w:rPr>
                <w:rStyle w:val="Hyperlink"/>
                <w:noProof/>
              </w:rPr>
              <w:t>3</w:t>
            </w:r>
            <w:r w:rsidR="007A4309">
              <w:rPr>
                <w:noProof/>
                <w:lang w:val="en-AU" w:eastAsia="en-AU"/>
              </w:rPr>
              <w:tab/>
            </w:r>
            <w:r w:rsidR="007A4309" w:rsidRPr="000366DB">
              <w:rPr>
                <w:rStyle w:val="Hyperlink"/>
                <w:noProof/>
              </w:rPr>
              <w:t xml:space="preserve">Process </w:t>
            </w:r>
            <w:r w:rsidR="00C35BE6">
              <w:rPr>
                <w:rStyle w:val="Hyperlink"/>
                <w:noProof/>
              </w:rPr>
              <w:t>o</w:t>
            </w:r>
            <w:r w:rsidR="007A4309" w:rsidRPr="000366DB">
              <w:rPr>
                <w:rStyle w:val="Hyperlink"/>
                <w:noProof/>
              </w:rPr>
              <w:t>verview</w:t>
            </w:r>
            <w:r w:rsidR="007A4309">
              <w:rPr>
                <w:noProof/>
                <w:webHidden/>
              </w:rPr>
              <w:tab/>
            </w:r>
            <w:r w:rsidR="007A4309">
              <w:rPr>
                <w:noProof/>
                <w:webHidden/>
              </w:rPr>
              <w:fldChar w:fldCharType="begin"/>
            </w:r>
            <w:r w:rsidR="007A4309">
              <w:rPr>
                <w:noProof/>
                <w:webHidden/>
              </w:rPr>
              <w:instrText xml:space="preserve"> PAGEREF _Toc20920059 \h </w:instrText>
            </w:r>
            <w:r w:rsidR="007A4309">
              <w:rPr>
                <w:noProof/>
                <w:webHidden/>
              </w:rPr>
            </w:r>
            <w:r w:rsidR="007A4309">
              <w:rPr>
                <w:noProof/>
                <w:webHidden/>
              </w:rPr>
              <w:fldChar w:fldCharType="separate"/>
            </w:r>
            <w:r w:rsidR="007A4309">
              <w:rPr>
                <w:noProof/>
                <w:webHidden/>
              </w:rPr>
              <w:t>4</w:t>
            </w:r>
            <w:r w:rsidR="007A4309">
              <w:rPr>
                <w:noProof/>
                <w:webHidden/>
              </w:rPr>
              <w:fldChar w:fldCharType="end"/>
            </w:r>
          </w:hyperlink>
        </w:p>
        <w:p w14:paraId="4E0DB218" w14:textId="58EB1F9B" w:rsidR="007A4309" w:rsidRDefault="00C65189">
          <w:pPr>
            <w:pStyle w:val="TOC1"/>
            <w:rPr>
              <w:noProof/>
              <w:lang w:val="en-AU" w:eastAsia="en-AU"/>
            </w:rPr>
          </w:pPr>
          <w:hyperlink w:anchor="_Toc20920060" w:history="1">
            <w:r w:rsidR="007A4309" w:rsidRPr="000366DB">
              <w:rPr>
                <w:rStyle w:val="Hyperlink"/>
                <w:noProof/>
              </w:rPr>
              <w:t>4</w:t>
            </w:r>
            <w:r w:rsidR="007A4309">
              <w:rPr>
                <w:noProof/>
                <w:lang w:val="en-AU" w:eastAsia="en-AU"/>
              </w:rPr>
              <w:tab/>
            </w:r>
            <w:r w:rsidR="007A4309" w:rsidRPr="000366DB">
              <w:rPr>
                <w:rStyle w:val="Hyperlink"/>
                <w:noProof/>
              </w:rPr>
              <w:t xml:space="preserve">Accept or </w:t>
            </w:r>
            <w:r w:rsidR="00C35BE6">
              <w:rPr>
                <w:rStyle w:val="Hyperlink"/>
                <w:noProof/>
              </w:rPr>
              <w:t>r</w:t>
            </w:r>
            <w:r w:rsidR="007A4309" w:rsidRPr="000366DB">
              <w:rPr>
                <w:rStyle w:val="Hyperlink"/>
                <w:noProof/>
              </w:rPr>
              <w:t xml:space="preserve">eject an </w:t>
            </w:r>
            <w:r w:rsidR="00C35BE6">
              <w:rPr>
                <w:rStyle w:val="Hyperlink"/>
                <w:noProof/>
              </w:rPr>
              <w:t>a</w:t>
            </w:r>
            <w:r w:rsidR="007A4309" w:rsidRPr="000366DB">
              <w:rPr>
                <w:rStyle w:val="Hyperlink"/>
                <w:noProof/>
              </w:rPr>
              <w:t>pplication</w:t>
            </w:r>
            <w:r w:rsidR="007A4309">
              <w:rPr>
                <w:noProof/>
                <w:webHidden/>
              </w:rPr>
              <w:tab/>
            </w:r>
            <w:r w:rsidR="007A4309">
              <w:rPr>
                <w:noProof/>
                <w:webHidden/>
              </w:rPr>
              <w:fldChar w:fldCharType="begin"/>
            </w:r>
            <w:r w:rsidR="007A4309">
              <w:rPr>
                <w:noProof/>
                <w:webHidden/>
              </w:rPr>
              <w:instrText xml:space="preserve"> PAGEREF _Toc20920060 \h </w:instrText>
            </w:r>
            <w:r w:rsidR="007A4309">
              <w:rPr>
                <w:noProof/>
                <w:webHidden/>
              </w:rPr>
            </w:r>
            <w:r w:rsidR="007A4309">
              <w:rPr>
                <w:noProof/>
                <w:webHidden/>
              </w:rPr>
              <w:fldChar w:fldCharType="separate"/>
            </w:r>
            <w:r w:rsidR="007A4309">
              <w:rPr>
                <w:noProof/>
                <w:webHidden/>
              </w:rPr>
              <w:t>5</w:t>
            </w:r>
            <w:r w:rsidR="007A4309">
              <w:rPr>
                <w:noProof/>
                <w:webHidden/>
              </w:rPr>
              <w:fldChar w:fldCharType="end"/>
            </w:r>
          </w:hyperlink>
        </w:p>
        <w:p w14:paraId="33C26DFD" w14:textId="18D498DB" w:rsidR="007A4309" w:rsidRDefault="00C65189">
          <w:pPr>
            <w:pStyle w:val="TOC1"/>
            <w:rPr>
              <w:noProof/>
              <w:lang w:val="en-AU" w:eastAsia="en-AU"/>
            </w:rPr>
          </w:pPr>
          <w:hyperlink w:anchor="_Toc20920065" w:history="1">
            <w:r w:rsidR="007A4309" w:rsidRPr="000366DB">
              <w:rPr>
                <w:rStyle w:val="Hyperlink"/>
                <w:noProof/>
              </w:rPr>
              <w:t>5</w:t>
            </w:r>
            <w:r w:rsidR="007A4309">
              <w:rPr>
                <w:noProof/>
                <w:lang w:val="en-AU" w:eastAsia="en-AU"/>
              </w:rPr>
              <w:tab/>
            </w:r>
            <w:r w:rsidR="007A4309" w:rsidRPr="000366DB">
              <w:rPr>
                <w:rStyle w:val="Hyperlink"/>
                <w:noProof/>
              </w:rPr>
              <w:t xml:space="preserve">Endorse the </w:t>
            </w:r>
            <w:r w:rsidR="00C35BE6">
              <w:rPr>
                <w:rStyle w:val="Hyperlink"/>
                <w:noProof/>
              </w:rPr>
              <w:t>f</w:t>
            </w:r>
            <w:r w:rsidR="007A4309" w:rsidRPr="000366DB">
              <w:rPr>
                <w:rStyle w:val="Hyperlink"/>
                <w:noProof/>
              </w:rPr>
              <w:t xml:space="preserve">ormation </w:t>
            </w:r>
            <w:r w:rsidR="00C35BE6">
              <w:rPr>
                <w:rStyle w:val="Hyperlink"/>
                <w:noProof/>
              </w:rPr>
              <w:t>a</w:t>
            </w:r>
            <w:r w:rsidR="007A4309" w:rsidRPr="000366DB">
              <w:rPr>
                <w:rStyle w:val="Hyperlink"/>
                <w:noProof/>
              </w:rPr>
              <w:t>pproval</w:t>
            </w:r>
            <w:r w:rsidR="007A4309">
              <w:rPr>
                <w:noProof/>
                <w:webHidden/>
              </w:rPr>
              <w:tab/>
            </w:r>
            <w:r w:rsidR="007A4309">
              <w:rPr>
                <w:noProof/>
                <w:webHidden/>
              </w:rPr>
              <w:fldChar w:fldCharType="begin"/>
            </w:r>
            <w:r w:rsidR="007A4309">
              <w:rPr>
                <w:noProof/>
                <w:webHidden/>
              </w:rPr>
              <w:instrText xml:space="preserve"> PAGEREF _Toc20920065 \h </w:instrText>
            </w:r>
            <w:r w:rsidR="007A4309">
              <w:rPr>
                <w:noProof/>
                <w:webHidden/>
              </w:rPr>
            </w:r>
            <w:r w:rsidR="007A4309">
              <w:rPr>
                <w:noProof/>
                <w:webHidden/>
              </w:rPr>
              <w:fldChar w:fldCharType="separate"/>
            </w:r>
            <w:r w:rsidR="007A4309">
              <w:rPr>
                <w:noProof/>
                <w:webHidden/>
              </w:rPr>
              <w:t>10</w:t>
            </w:r>
            <w:r w:rsidR="007A4309">
              <w:rPr>
                <w:noProof/>
                <w:webHidden/>
              </w:rPr>
              <w:fldChar w:fldCharType="end"/>
            </w:r>
          </w:hyperlink>
        </w:p>
        <w:p w14:paraId="1274859B" w14:textId="2EF8D2EA" w:rsidR="007A4309" w:rsidRDefault="00C65189">
          <w:pPr>
            <w:pStyle w:val="TOC1"/>
            <w:rPr>
              <w:noProof/>
              <w:lang w:val="en-AU" w:eastAsia="en-AU"/>
            </w:rPr>
          </w:pPr>
          <w:hyperlink w:anchor="_Toc20920070" w:history="1">
            <w:r w:rsidR="007A4309" w:rsidRPr="000366DB">
              <w:rPr>
                <w:rStyle w:val="Hyperlink"/>
                <w:noProof/>
              </w:rPr>
              <w:t>6</w:t>
            </w:r>
            <w:r w:rsidR="007A4309">
              <w:rPr>
                <w:noProof/>
                <w:lang w:val="en-AU" w:eastAsia="en-AU"/>
              </w:rPr>
              <w:tab/>
            </w:r>
            <w:r w:rsidR="007A4309" w:rsidRPr="000366DB">
              <w:rPr>
                <w:rStyle w:val="Hyperlink"/>
                <w:noProof/>
              </w:rPr>
              <w:t>Updating the Working with Children Check (W</w:t>
            </w:r>
            <w:r w:rsidR="00C35BE6">
              <w:rPr>
                <w:rStyle w:val="Hyperlink"/>
                <w:noProof/>
              </w:rPr>
              <w:t>W</w:t>
            </w:r>
            <w:r w:rsidR="007A4309" w:rsidRPr="000366DB">
              <w:rPr>
                <w:rStyle w:val="Hyperlink"/>
                <w:noProof/>
              </w:rPr>
              <w:t>CC)</w:t>
            </w:r>
            <w:r w:rsidR="007A4309">
              <w:rPr>
                <w:noProof/>
                <w:webHidden/>
              </w:rPr>
              <w:tab/>
            </w:r>
            <w:r w:rsidR="007A4309">
              <w:rPr>
                <w:noProof/>
                <w:webHidden/>
              </w:rPr>
              <w:fldChar w:fldCharType="begin"/>
            </w:r>
            <w:r w:rsidR="007A4309">
              <w:rPr>
                <w:noProof/>
                <w:webHidden/>
              </w:rPr>
              <w:instrText xml:space="preserve"> PAGEREF _Toc20920070 \h </w:instrText>
            </w:r>
            <w:r w:rsidR="007A4309">
              <w:rPr>
                <w:noProof/>
                <w:webHidden/>
              </w:rPr>
            </w:r>
            <w:r w:rsidR="007A4309">
              <w:rPr>
                <w:noProof/>
                <w:webHidden/>
              </w:rPr>
              <w:fldChar w:fldCharType="separate"/>
            </w:r>
            <w:r w:rsidR="007A4309">
              <w:rPr>
                <w:noProof/>
                <w:webHidden/>
              </w:rPr>
              <w:t>15</w:t>
            </w:r>
            <w:r w:rsidR="007A4309">
              <w:rPr>
                <w:noProof/>
                <w:webHidden/>
              </w:rPr>
              <w:fldChar w:fldCharType="end"/>
            </w:r>
          </w:hyperlink>
        </w:p>
        <w:p w14:paraId="052EB741" w14:textId="30846FF7" w:rsidR="007A4309" w:rsidRDefault="00C65189">
          <w:pPr>
            <w:pStyle w:val="TOC1"/>
            <w:rPr>
              <w:noProof/>
              <w:lang w:val="en-AU" w:eastAsia="en-AU"/>
            </w:rPr>
          </w:pPr>
          <w:hyperlink w:anchor="_Toc20920077" w:history="1">
            <w:r w:rsidR="007A4309" w:rsidRPr="000366DB">
              <w:rPr>
                <w:rStyle w:val="Hyperlink"/>
                <w:noProof/>
              </w:rPr>
              <w:t>7</w:t>
            </w:r>
            <w:r w:rsidR="007A4309">
              <w:rPr>
                <w:noProof/>
                <w:lang w:val="en-AU" w:eastAsia="en-AU"/>
              </w:rPr>
              <w:tab/>
            </w:r>
            <w:r w:rsidR="007A4309" w:rsidRPr="000366DB">
              <w:rPr>
                <w:rStyle w:val="Hyperlink"/>
                <w:noProof/>
              </w:rPr>
              <w:t>Updating the Police Check</w:t>
            </w:r>
            <w:r w:rsidR="007A4309">
              <w:rPr>
                <w:noProof/>
                <w:webHidden/>
              </w:rPr>
              <w:tab/>
            </w:r>
            <w:r w:rsidR="007A4309">
              <w:rPr>
                <w:noProof/>
                <w:webHidden/>
              </w:rPr>
              <w:fldChar w:fldCharType="begin"/>
            </w:r>
            <w:r w:rsidR="007A4309">
              <w:rPr>
                <w:noProof/>
                <w:webHidden/>
              </w:rPr>
              <w:instrText xml:space="preserve"> PAGEREF _Toc20920077 \h </w:instrText>
            </w:r>
            <w:r w:rsidR="007A4309">
              <w:rPr>
                <w:noProof/>
                <w:webHidden/>
              </w:rPr>
            </w:r>
            <w:r w:rsidR="007A4309">
              <w:rPr>
                <w:noProof/>
                <w:webHidden/>
              </w:rPr>
              <w:fldChar w:fldCharType="separate"/>
            </w:r>
            <w:r w:rsidR="007A4309">
              <w:rPr>
                <w:noProof/>
                <w:webHidden/>
              </w:rPr>
              <w:t>22</w:t>
            </w:r>
            <w:r w:rsidR="007A4309">
              <w:rPr>
                <w:noProof/>
                <w:webHidden/>
              </w:rPr>
              <w:fldChar w:fldCharType="end"/>
            </w:r>
          </w:hyperlink>
        </w:p>
        <w:p w14:paraId="28C5C9FB" w14:textId="337056F5" w:rsidR="001176BD" w:rsidRDefault="001176BD">
          <w:r>
            <w:rPr>
              <w:b/>
              <w:bCs/>
              <w:noProof/>
            </w:rPr>
            <w:fldChar w:fldCharType="end"/>
          </w:r>
        </w:p>
      </w:sdtContent>
    </w:sdt>
    <w:p w14:paraId="28C5C9FD" w14:textId="687211FF" w:rsidR="006411BB" w:rsidRDefault="006411BB" w:rsidP="00EF1BE5">
      <w:pPr>
        <w:rPr>
          <w:sz w:val="52"/>
          <w:szCs w:val="52"/>
        </w:rPr>
      </w:pPr>
    </w:p>
    <w:p w14:paraId="7B2958AC" w14:textId="07D5417C" w:rsidR="00EF1BE5" w:rsidRDefault="00EF1BE5" w:rsidP="00EF1BE5">
      <w:pPr>
        <w:rPr>
          <w:sz w:val="52"/>
          <w:szCs w:val="52"/>
        </w:rPr>
      </w:pPr>
    </w:p>
    <w:p w14:paraId="1B3DE287" w14:textId="77777777" w:rsidR="007A4309" w:rsidRDefault="007A4309" w:rsidP="00EF1BE5">
      <w:pPr>
        <w:rPr>
          <w:sz w:val="52"/>
          <w:szCs w:val="52"/>
        </w:rPr>
      </w:pPr>
    </w:p>
    <w:p w14:paraId="18C1C2FB" w14:textId="711EB7E0" w:rsidR="00EF1BE5" w:rsidRDefault="00EF1BE5" w:rsidP="00EF1BE5">
      <w:pPr>
        <w:pStyle w:val="Heading1"/>
        <w:numPr>
          <w:ilvl w:val="0"/>
          <w:numId w:val="32"/>
        </w:numPr>
      </w:pPr>
      <w:bookmarkStart w:id="0" w:name="_Toc20900188"/>
      <w:bookmarkStart w:id="1" w:name="_Toc20920057"/>
      <w:r>
        <w:lastRenderedPageBreak/>
        <w:t xml:space="preserve">Version </w:t>
      </w:r>
      <w:r w:rsidR="00C35BE6">
        <w:t>t</w:t>
      </w:r>
      <w:r>
        <w:t>racker</w:t>
      </w:r>
      <w:bookmarkEnd w:id="0"/>
      <w:bookmarkEnd w:id="1"/>
    </w:p>
    <w:p w14:paraId="5C61C7BC" w14:textId="77777777" w:rsidR="00EF1BE5" w:rsidRPr="009A09C7" w:rsidRDefault="00EF1BE5" w:rsidP="00EF1BE5"/>
    <w:tbl>
      <w:tblPr>
        <w:tblStyle w:val="TableGrid"/>
        <w:tblW w:w="0" w:type="auto"/>
        <w:tblLook w:val="04A0" w:firstRow="1" w:lastRow="0" w:firstColumn="1" w:lastColumn="0" w:noHBand="0" w:noVBand="1"/>
      </w:tblPr>
      <w:tblGrid>
        <w:gridCol w:w="1412"/>
        <w:gridCol w:w="1701"/>
        <w:gridCol w:w="1843"/>
        <w:gridCol w:w="2268"/>
        <w:gridCol w:w="6768"/>
      </w:tblGrid>
      <w:tr w:rsidR="00EF1BE5" w14:paraId="5BACDCB9" w14:textId="77777777" w:rsidTr="005C5DF1">
        <w:tc>
          <w:tcPr>
            <w:tcW w:w="1412" w:type="dxa"/>
          </w:tcPr>
          <w:p w14:paraId="2E386C1D" w14:textId="77777777" w:rsidR="00EF1BE5" w:rsidRPr="00D42ED2" w:rsidRDefault="00EF1BE5" w:rsidP="007C54FB">
            <w:pPr>
              <w:rPr>
                <w:sz w:val="28"/>
                <w:szCs w:val="28"/>
              </w:rPr>
            </w:pPr>
            <w:r w:rsidRPr="00D42ED2">
              <w:rPr>
                <w:sz w:val="28"/>
                <w:szCs w:val="28"/>
              </w:rPr>
              <w:t>Date</w:t>
            </w:r>
          </w:p>
        </w:tc>
        <w:tc>
          <w:tcPr>
            <w:tcW w:w="1701" w:type="dxa"/>
          </w:tcPr>
          <w:p w14:paraId="45984ED4" w14:textId="77777777" w:rsidR="00EF1BE5" w:rsidRPr="00D42ED2" w:rsidRDefault="00EF1BE5" w:rsidP="007C54FB">
            <w:pPr>
              <w:rPr>
                <w:sz w:val="28"/>
                <w:szCs w:val="28"/>
              </w:rPr>
            </w:pPr>
            <w:r w:rsidRPr="00D42ED2">
              <w:rPr>
                <w:sz w:val="28"/>
                <w:szCs w:val="28"/>
              </w:rPr>
              <w:t>Version No#</w:t>
            </w:r>
          </w:p>
        </w:tc>
        <w:tc>
          <w:tcPr>
            <w:tcW w:w="1843" w:type="dxa"/>
          </w:tcPr>
          <w:p w14:paraId="7F1500FD" w14:textId="77777777" w:rsidR="00EF1BE5" w:rsidRPr="00D42ED2" w:rsidRDefault="00EF1BE5" w:rsidP="007C54FB">
            <w:pPr>
              <w:rPr>
                <w:sz w:val="28"/>
                <w:szCs w:val="28"/>
              </w:rPr>
            </w:pPr>
            <w:r>
              <w:rPr>
                <w:sz w:val="28"/>
                <w:szCs w:val="28"/>
              </w:rPr>
              <w:t>Update Type</w:t>
            </w:r>
          </w:p>
        </w:tc>
        <w:tc>
          <w:tcPr>
            <w:tcW w:w="2268" w:type="dxa"/>
          </w:tcPr>
          <w:p w14:paraId="63D3F247" w14:textId="77777777" w:rsidR="00EF1BE5" w:rsidRPr="00D42ED2" w:rsidRDefault="00EF1BE5" w:rsidP="007C54FB">
            <w:pPr>
              <w:rPr>
                <w:sz w:val="28"/>
                <w:szCs w:val="28"/>
              </w:rPr>
            </w:pPr>
            <w:r w:rsidRPr="00D42ED2">
              <w:rPr>
                <w:sz w:val="28"/>
                <w:szCs w:val="28"/>
              </w:rPr>
              <w:t>Author</w:t>
            </w:r>
          </w:p>
        </w:tc>
        <w:tc>
          <w:tcPr>
            <w:tcW w:w="6768" w:type="dxa"/>
          </w:tcPr>
          <w:p w14:paraId="55027E1C" w14:textId="77777777" w:rsidR="00EF1BE5" w:rsidRPr="00D42ED2" w:rsidRDefault="00EF1BE5" w:rsidP="007C54FB">
            <w:pPr>
              <w:rPr>
                <w:sz w:val="28"/>
                <w:szCs w:val="28"/>
              </w:rPr>
            </w:pPr>
            <w:r w:rsidRPr="00D42ED2">
              <w:rPr>
                <w:sz w:val="28"/>
                <w:szCs w:val="28"/>
              </w:rPr>
              <w:t>Comments</w:t>
            </w:r>
          </w:p>
        </w:tc>
      </w:tr>
      <w:tr w:rsidR="00EF1BE5" w14:paraId="4A7C50A0" w14:textId="77777777" w:rsidTr="005C5DF1">
        <w:tc>
          <w:tcPr>
            <w:tcW w:w="1412" w:type="dxa"/>
          </w:tcPr>
          <w:p w14:paraId="119C9C45" w14:textId="77777777" w:rsidR="00EF1BE5" w:rsidRPr="009A09C7" w:rsidRDefault="00EF1BE5" w:rsidP="007C54FB">
            <w:pPr>
              <w:rPr>
                <w:sz w:val="24"/>
                <w:szCs w:val="24"/>
              </w:rPr>
            </w:pPr>
            <w:r w:rsidRPr="009A09C7">
              <w:rPr>
                <w:sz w:val="24"/>
                <w:szCs w:val="24"/>
              </w:rPr>
              <w:t>22/09</w:t>
            </w:r>
            <w:r>
              <w:rPr>
                <w:sz w:val="24"/>
                <w:szCs w:val="24"/>
              </w:rPr>
              <w:t>/20</w:t>
            </w:r>
            <w:r w:rsidRPr="009A09C7">
              <w:rPr>
                <w:sz w:val="24"/>
                <w:szCs w:val="24"/>
              </w:rPr>
              <w:t>19</w:t>
            </w:r>
          </w:p>
        </w:tc>
        <w:tc>
          <w:tcPr>
            <w:tcW w:w="1701" w:type="dxa"/>
          </w:tcPr>
          <w:p w14:paraId="4023CE98" w14:textId="77777777" w:rsidR="00EF1BE5" w:rsidRPr="009A09C7" w:rsidRDefault="00EF1BE5" w:rsidP="007C54FB">
            <w:pPr>
              <w:rPr>
                <w:sz w:val="24"/>
                <w:szCs w:val="24"/>
              </w:rPr>
            </w:pPr>
            <w:r w:rsidRPr="009A09C7">
              <w:rPr>
                <w:sz w:val="24"/>
                <w:szCs w:val="24"/>
              </w:rPr>
              <w:t>1.0</w:t>
            </w:r>
          </w:p>
        </w:tc>
        <w:tc>
          <w:tcPr>
            <w:tcW w:w="1843" w:type="dxa"/>
          </w:tcPr>
          <w:p w14:paraId="38B97AA8" w14:textId="77777777" w:rsidR="00EF1BE5" w:rsidRPr="009A09C7" w:rsidRDefault="00EF1BE5" w:rsidP="007C54FB">
            <w:pPr>
              <w:rPr>
                <w:sz w:val="24"/>
                <w:szCs w:val="24"/>
              </w:rPr>
            </w:pPr>
            <w:r>
              <w:rPr>
                <w:sz w:val="24"/>
                <w:szCs w:val="24"/>
              </w:rPr>
              <w:t>Draft</w:t>
            </w:r>
          </w:p>
        </w:tc>
        <w:tc>
          <w:tcPr>
            <w:tcW w:w="2268" w:type="dxa"/>
          </w:tcPr>
          <w:p w14:paraId="3EA345EA" w14:textId="77777777" w:rsidR="00EF1BE5" w:rsidRPr="009A09C7" w:rsidRDefault="00EF1BE5" w:rsidP="007C54FB">
            <w:pPr>
              <w:rPr>
                <w:sz w:val="24"/>
                <w:szCs w:val="24"/>
              </w:rPr>
            </w:pPr>
            <w:r w:rsidRPr="009A09C7">
              <w:rPr>
                <w:sz w:val="24"/>
                <w:szCs w:val="24"/>
              </w:rPr>
              <w:t>Alexandre</w:t>
            </w:r>
            <w:r>
              <w:rPr>
                <w:sz w:val="24"/>
                <w:szCs w:val="24"/>
              </w:rPr>
              <w:t xml:space="preserve"> De Silva</w:t>
            </w:r>
          </w:p>
        </w:tc>
        <w:tc>
          <w:tcPr>
            <w:tcW w:w="6768" w:type="dxa"/>
          </w:tcPr>
          <w:p w14:paraId="18BDF568" w14:textId="77777777" w:rsidR="00EF1BE5" w:rsidRPr="009A09C7" w:rsidRDefault="00EF1BE5" w:rsidP="007C54FB">
            <w:pPr>
              <w:rPr>
                <w:sz w:val="24"/>
                <w:szCs w:val="24"/>
              </w:rPr>
            </w:pPr>
            <w:r w:rsidRPr="009A09C7">
              <w:rPr>
                <w:sz w:val="24"/>
                <w:szCs w:val="24"/>
              </w:rPr>
              <w:t>First draft</w:t>
            </w:r>
          </w:p>
        </w:tc>
      </w:tr>
      <w:tr w:rsidR="00EF1BE5" w14:paraId="7879B5D1" w14:textId="77777777" w:rsidTr="005C5DF1">
        <w:tc>
          <w:tcPr>
            <w:tcW w:w="1412" w:type="dxa"/>
          </w:tcPr>
          <w:p w14:paraId="1E2DECA8" w14:textId="41482516" w:rsidR="00EF1BE5" w:rsidRPr="009A09C7" w:rsidRDefault="003F1F10" w:rsidP="007C54FB">
            <w:pPr>
              <w:rPr>
                <w:sz w:val="24"/>
                <w:szCs w:val="24"/>
              </w:rPr>
            </w:pPr>
            <w:r>
              <w:rPr>
                <w:sz w:val="24"/>
                <w:szCs w:val="24"/>
              </w:rPr>
              <w:t>1</w:t>
            </w:r>
            <w:r w:rsidR="00EF1BE5">
              <w:rPr>
                <w:sz w:val="24"/>
                <w:szCs w:val="24"/>
              </w:rPr>
              <w:t>/10/2019</w:t>
            </w:r>
          </w:p>
        </w:tc>
        <w:tc>
          <w:tcPr>
            <w:tcW w:w="1701" w:type="dxa"/>
          </w:tcPr>
          <w:p w14:paraId="62DCBD66" w14:textId="144C10A6" w:rsidR="00EF1BE5" w:rsidRPr="009A09C7" w:rsidRDefault="003F1F10" w:rsidP="003F1F10">
            <w:pPr>
              <w:rPr>
                <w:sz w:val="24"/>
                <w:szCs w:val="24"/>
              </w:rPr>
            </w:pPr>
            <w:r>
              <w:rPr>
                <w:sz w:val="24"/>
                <w:szCs w:val="24"/>
              </w:rPr>
              <w:t>1</w:t>
            </w:r>
            <w:r w:rsidR="00EF1BE5">
              <w:rPr>
                <w:sz w:val="24"/>
                <w:szCs w:val="24"/>
              </w:rPr>
              <w:t>.</w:t>
            </w:r>
            <w:r>
              <w:rPr>
                <w:sz w:val="24"/>
                <w:szCs w:val="24"/>
              </w:rPr>
              <w:t>1</w:t>
            </w:r>
          </w:p>
        </w:tc>
        <w:tc>
          <w:tcPr>
            <w:tcW w:w="1843" w:type="dxa"/>
          </w:tcPr>
          <w:p w14:paraId="495AE020" w14:textId="26B705B1" w:rsidR="00EF1BE5" w:rsidRDefault="003F1F10" w:rsidP="007C54FB">
            <w:pPr>
              <w:rPr>
                <w:sz w:val="24"/>
                <w:szCs w:val="24"/>
              </w:rPr>
            </w:pPr>
            <w:r>
              <w:rPr>
                <w:sz w:val="24"/>
                <w:szCs w:val="24"/>
              </w:rPr>
              <w:t>Minor</w:t>
            </w:r>
          </w:p>
        </w:tc>
        <w:tc>
          <w:tcPr>
            <w:tcW w:w="2268" w:type="dxa"/>
          </w:tcPr>
          <w:p w14:paraId="3E54FEF2" w14:textId="77777777" w:rsidR="00EF1BE5" w:rsidRPr="009A09C7" w:rsidRDefault="00EF1BE5" w:rsidP="007C54FB">
            <w:pPr>
              <w:rPr>
                <w:sz w:val="24"/>
                <w:szCs w:val="24"/>
              </w:rPr>
            </w:pPr>
            <w:r>
              <w:rPr>
                <w:sz w:val="24"/>
                <w:szCs w:val="24"/>
              </w:rPr>
              <w:t>Jared Hale</w:t>
            </w:r>
          </w:p>
        </w:tc>
        <w:tc>
          <w:tcPr>
            <w:tcW w:w="6768" w:type="dxa"/>
          </w:tcPr>
          <w:p w14:paraId="5DC56327" w14:textId="26B2AF70" w:rsidR="00EF1BE5" w:rsidRPr="009A09C7" w:rsidRDefault="003F1F10" w:rsidP="007C54FB">
            <w:pPr>
              <w:rPr>
                <w:sz w:val="24"/>
                <w:szCs w:val="24"/>
              </w:rPr>
            </w:pPr>
            <w:r>
              <w:rPr>
                <w:sz w:val="24"/>
                <w:szCs w:val="24"/>
              </w:rPr>
              <w:t>Process overhaul</w:t>
            </w:r>
          </w:p>
        </w:tc>
      </w:tr>
      <w:tr w:rsidR="003F1F10" w14:paraId="6FD9AB6C" w14:textId="77777777" w:rsidTr="005C5DF1">
        <w:tc>
          <w:tcPr>
            <w:tcW w:w="1412" w:type="dxa"/>
          </w:tcPr>
          <w:p w14:paraId="70410D48" w14:textId="514C173C" w:rsidR="003F1F10" w:rsidRPr="009A09C7" w:rsidRDefault="003F1F10" w:rsidP="003F1F10">
            <w:pPr>
              <w:rPr>
                <w:sz w:val="24"/>
                <w:szCs w:val="24"/>
              </w:rPr>
            </w:pPr>
            <w:r>
              <w:rPr>
                <w:sz w:val="24"/>
                <w:szCs w:val="24"/>
              </w:rPr>
              <w:t>2/10/2019</w:t>
            </w:r>
          </w:p>
        </w:tc>
        <w:tc>
          <w:tcPr>
            <w:tcW w:w="1701" w:type="dxa"/>
          </w:tcPr>
          <w:p w14:paraId="0AA774D3" w14:textId="14BE2F3A" w:rsidR="003F1F10" w:rsidRPr="009A09C7" w:rsidRDefault="003F1F10" w:rsidP="003F1F10">
            <w:pPr>
              <w:rPr>
                <w:sz w:val="24"/>
                <w:szCs w:val="24"/>
              </w:rPr>
            </w:pPr>
            <w:r>
              <w:rPr>
                <w:sz w:val="24"/>
                <w:szCs w:val="24"/>
              </w:rPr>
              <w:t>2.0</w:t>
            </w:r>
          </w:p>
        </w:tc>
        <w:tc>
          <w:tcPr>
            <w:tcW w:w="1843" w:type="dxa"/>
          </w:tcPr>
          <w:p w14:paraId="55398B42" w14:textId="73FF5C66" w:rsidR="003F1F10" w:rsidRPr="009A09C7" w:rsidRDefault="003F1F10" w:rsidP="003F1F10">
            <w:pPr>
              <w:rPr>
                <w:sz w:val="24"/>
                <w:szCs w:val="24"/>
              </w:rPr>
            </w:pPr>
            <w:r>
              <w:rPr>
                <w:sz w:val="24"/>
                <w:szCs w:val="24"/>
              </w:rPr>
              <w:t>Major</w:t>
            </w:r>
          </w:p>
        </w:tc>
        <w:tc>
          <w:tcPr>
            <w:tcW w:w="2268" w:type="dxa"/>
          </w:tcPr>
          <w:p w14:paraId="1BA03D31" w14:textId="7FC5BAB4" w:rsidR="003F1F10" w:rsidRPr="009A09C7" w:rsidRDefault="003F1F10" w:rsidP="003F1F10">
            <w:pPr>
              <w:rPr>
                <w:sz w:val="24"/>
                <w:szCs w:val="24"/>
              </w:rPr>
            </w:pPr>
            <w:r>
              <w:rPr>
                <w:sz w:val="24"/>
                <w:szCs w:val="24"/>
              </w:rPr>
              <w:t>Jared Hale</w:t>
            </w:r>
          </w:p>
        </w:tc>
        <w:tc>
          <w:tcPr>
            <w:tcW w:w="6768" w:type="dxa"/>
          </w:tcPr>
          <w:p w14:paraId="6D584EF3" w14:textId="6BA1DD17" w:rsidR="003F1F10" w:rsidRPr="009A09C7" w:rsidRDefault="003F1F10" w:rsidP="003F1F10">
            <w:pPr>
              <w:rPr>
                <w:sz w:val="24"/>
                <w:szCs w:val="24"/>
              </w:rPr>
            </w:pPr>
            <w:r>
              <w:rPr>
                <w:sz w:val="24"/>
                <w:szCs w:val="24"/>
              </w:rPr>
              <w:t>Manual redesign, information and additional screenshots added</w:t>
            </w:r>
          </w:p>
        </w:tc>
      </w:tr>
      <w:tr w:rsidR="003F1F10" w14:paraId="0608360A" w14:textId="77777777" w:rsidTr="005C5DF1">
        <w:tc>
          <w:tcPr>
            <w:tcW w:w="1412" w:type="dxa"/>
          </w:tcPr>
          <w:p w14:paraId="0C9244D9" w14:textId="3957F683" w:rsidR="003F1F10" w:rsidRPr="009A09C7" w:rsidRDefault="00C35BE6" w:rsidP="003F1F10">
            <w:pPr>
              <w:rPr>
                <w:sz w:val="24"/>
                <w:szCs w:val="24"/>
              </w:rPr>
            </w:pPr>
            <w:r>
              <w:rPr>
                <w:sz w:val="24"/>
                <w:szCs w:val="24"/>
              </w:rPr>
              <w:t>1</w:t>
            </w:r>
            <w:r w:rsidR="005C5DF1">
              <w:rPr>
                <w:sz w:val="24"/>
                <w:szCs w:val="24"/>
              </w:rPr>
              <w:t>0</w:t>
            </w:r>
            <w:r>
              <w:rPr>
                <w:sz w:val="24"/>
                <w:szCs w:val="24"/>
              </w:rPr>
              <w:t>/10/2019</w:t>
            </w:r>
          </w:p>
        </w:tc>
        <w:tc>
          <w:tcPr>
            <w:tcW w:w="1701" w:type="dxa"/>
          </w:tcPr>
          <w:p w14:paraId="626800FC" w14:textId="7F3BD395" w:rsidR="003F1F10" w:rsidRPr="009A09C7" w:rsidRDefault="00C35BE6" w:rsidP="003F1F10">
            <w:pPr>
              <w:rPr>
                <w:sz w:val="24"/>
                <w:szCs w:val="24"/>
              </w:rPr>
            </w:pPr>
            <w:r>
              <w:rPr>
                <w:sz w:val="24"/>
                <w:szCs w:val="24"/>
              </w:rPr>
              <w:t>2.1</w:t>
            </w:r>
          </w:p>
        </w:tc>
        <w:tc>
          <w:tcPr>
            <w:tcW w:w="1843" w:type="dxa"/>
          </w:tcPr>
          <w:p w14:paraId="4AFAC0AD" w14:textId="51FB6B91" w:rsidR="003F1F10" w:rsidRPr="009A09C7" w:rsidRDefault="00C35BE6" w:rsidP="003F1F10">
            <w:pPr>
              <w:rPr>
                <w:sz w:val="24"/>
                <w:szCs w:val="24"/>
              </w:rPr>
            </w:pPr>
            <w:r>
              <w:rPr>
                <w:sz w:val="24"/>
                <w:szCs w:val="24"/>
              </w:rPr>
              <w:t>Minor</w:t>
            </w:r>
          </w:p>
        </w:tc>
        <w:tc>
          <w:tcPr>
            <w:tcW w:w="2268" w:type="dxa"/>
          </w:tcPr>
          <w:p w14:paraId="10BE93BA" w14:textId="1A4594FC" w:rsidR="003F1F10" w:rsidRPr="009A09C7" w:rsidRDefault="005C5DF1" w:rsidP="003F1F10">
            <w:pPr>
              <w:rPr>
                <w:sz w:val="24"/>
                <w:szCs w:val="24"/>
              </w:rPr>
            </w:pPr>
            <w:r>
              <w:rPr>
                <w:sz w:val="24"/>
                <w:szCs w:val="24"/>
              </w:rPr>
              <w:t>Jared Hale</w:t>
            </w:r>
          </w:p>
        </w:tc>
        <w:tc>
          <w:tcPr>
            <w:tcW w:w="6768" w:type="dxa"/>
          </w:tcPr>
          <w:p w14:paraId="7A36091A" w14:textId="73F806CD" w:rsidR="003F1F10" w:rsidRPr="009A09C7" w:rsidRDefault="005C5DF1" w:rsidP="003F1F10">
            <w:pPr>
              <w:rPr>
                <w:sz w:val="24"/>
                <w:szCs w:val="24"/>
              </w:rPr>
            </w:pPr>
            <w:r>
              <w:rPr>
                <w:sz w:val="24"/>
                <w:szCs w:val="24"/>
              </w:rPr>
              <w:t>Review, screenshot cleanup</w:t>
            </w:r>
          </w:p>
        </w:tc>
      </w:tr>
      <w:tr w:rsidR="005C5DF1" w14:paraId="7896447A" w14:textId="77777777" w:rsidTr="005C5DF1">
        <w:tc>
          <w:tcPr>
            <w:tcW w:w="1412" w:type="dxa"/>
          </w:tcPr>
          <w:p w14:paraId="0FF581F7" w14:textId="7BFC2288" w:rsidR="005C5DF1" w:rsidRDefault="005C5DF1" w:rsidP="005C5DF1">
            <w:pPr>
              <w:rPr>
                <w:sz w:val="24"/>
                <w:szCs w:val="24"/>
              </w:rPr>
            </w:pPr>
            <w:r>
              <w:rPr>
                <w:sz w:val="24"/>
                <w:szCs w:val="24"/>
              </w:rPr>
              <w:t>16/10/2019</w:t>
            </w:r>
          </w:p>
        </w:tc>
        <w:tc>
          <w:tcPr>
            <w:tcW w:w="1701" w:type="dxa"/>
          </w:tcPr>
          <w:p w14:paraId="5887A6CA" w14:textId="486727CE" w:rsidR="005C5DF1" w:rsidRDefault="005C5DF1" w:rsidP="005C5DF1">
            <w:pPr>
              <w:rPr>
                <w:sz w:val="24"/>
                <w:szCs w:val="24"/>
              </w:rPr>
            </w:pPr>
            <w:r>
              <w:rPr>
                <w:sz w:val="24"/>
                <w:szCs w:val="24"/>
              </w:rPr>
              <w:t>2.</w:t>
            </w:r>
            <w:r>
              <w:rPr>
                <w:sz w:val="24"/>
                <w:szCs w:val="24"/>
              </w:rPr>
              <w:t>2</w:t>
            </w:r>
          </w:p>
        </w:tc>
        <w:tc>
          <w:tcPr>
            <w:tcW w:w="1843" w:type="dxa"/>
          </w:tcPr>
          <w:p w14:paraId="671666DA" w14:textId="76C1F737" w:rsidR="005C5DF1" w:rsidRDefault="005C5DF1" w:rsidP="005C5DF1">
            <w:pPr>
              <w:rPr>
                <w:sz w:val="24"/>
                <w:szCs w:val="24"/>
              </w:rPr>
            </w:pPr>
            <w:r>
              <w:rPr>
                <w:sz w:val="24"/>
                <w:szCs w:val="24"/>
              </w:rPr>
              <w:t>Minor</w:t>
            </w:r>
          </w:p>
        </w:tc>
        <w:tc>
          <w:tcPr>
            <w:tcW w:w="2268" w:type="dxa"/>
          </w:tcPr>
          <w:p w14:paraId="6174A05F" w14:textId="0A35E687" w:rsidR="005C5DF1" w:rsidRDefault="005C5DF1" w:rsidP="005C5DF1">
            <w:pPr>
              <w:rPr>
                <w:sz w:val="24"/>
                <w:szCs w:val="24"/>
              </w:rPr>
            </w:pPr>
            <w:r>
              <w:rPr>
                <w:sz w:val="24"/>
                <w:szCs w:val="24"/>
              </w:rPr>
              <w:t>Sam Lenton</w:t>
            </w:r>
          </w:p>
        </w:tc>
        <w:tc>
          <w:tcPr>
            <w:tcW w:w="6768" w:type="dxa"/>
          </w:tcPr>
          <w:p w14:paraId="52393AEC" w14:textId="50D99219" w:rsidR="005C5DF1" w:rsidRDefault="005C5DF1" w:rsidP="005C5DF1">
            <w:pPr>
              <w:rPr>
                <w:sz w:val="24"/>
                <w:szCs w:val="24"/>
              </w:rPr>
            </w:pPr>
            <w:r>
              <w:rPr>
                <w:sz w:val="24"/>
                <w:szCs w:val="24"/>
              </w:rPr>
              <w:t>Proofing and minor process updates, revised screenshots added</w:t>
            </w:r>
          </w:p>
        </w:tc>
      </w:tr>
    </w:tbl>
    <w:p w14:paraId="28C5CA00" w14:textId="6854238C" w:rsidR="00A441D2" w:rsidRDefault="00EF1BE5" w:rsidP="00EF1BE5">
      <w:pPr>
        <w:pStyle w:val="Heading1"/>
        <w:numPr>
          <w:ilvl w:val="0"/>
          <w:numId w:val="32"/>
        </w:numPr>
      </w:pPr>
      <w:r w:rsidRPr="00EF1BE5">
        <w:rPr>
          <w:sz w:val="52"/>
          <w:szCs w:val="52"/>
        </w:rPr>
        <w:br w:type="page"/>
      </w:r>
      <w:bookmarkStart w:id="2" w:name="_Toc20920058"/>
      <w:r>
        <w:lastRenderedPageBreak/>
        <w:t xml:space="preserve">Main </w:t>
      </w:r>
      <w:r w:rsidR="00C35BE6">
        <w:t>c</w:t>
      </w:r>
      <w:r>
        <w:t>hanges</w:t>
      </w:r>
      <w:bookmarkEnd w:id="2"/>
    </w:p>
    <w:p w14:paraId="30ED5570" w14:textId="77777777" w:rsidR="00EF1BE5" w:rsidRPr="00EF1BE5" w:rsidRDefault="00EF1BE5" w:rsidP="00EF1BE5">
      <w:pPr>
        <w:spacing w:after="0"/>
      </w:pPr>
    </w:p>
    <w:p w14:paraId="1358E326" w14:textId="77777777" w:rsidR="00EF1BE5" w:rsidRDefault="00EF1BE5" w:rsidP="00EF1BE5">
      <w:pPr>
        <w:pStyle w:val="ListParagraph"/>
        <w:numPr>
          <w:ilvl w:val="0"/>
          <w:numId w:val="34"/>
        </w:numPr>
      </w:pPr>
      <w:r>
        <w:t xml:space="preserve">New applicants are now automatically registered on </w:t>
      </w:r>
      <w:r w:rsidRPr="001A1F78">
        <w:rPr>
          <w:b/>
        </w:rPr>
        <w:t>ScoutLink</w:t>
      </w:r>
      <w:r>
        <w:t>.</w:t>
      </w:r>
    </w:p>
    <w:p w14:paraId="540EF515" w14:textId="77777777" w:rsidR="00EF1BE5" w:rsidRDefault="00EF1BE5" w:rsidP="00EF1BE5">
      <w:pPr>
        <w:pStyle w:val="ListParagraph"/>
        <w:numPr>
          <w:ilvl w:val="0"/>
          <w:numId w:val="34"/>
        </w:numPr>
      </w:pPr>
      <w:r>
        <w:t xml:space="preserve">Group Leaders will be required to go to </w:t>
      </w:r>
      <w:r>
        <w:rPr>
          <w:b/>
        </w:rPr>
        <w:t>ScoutLi</w:t>
      </w:r>
      <w:r w:rsidRPr="001A1F78">
        <w:rPr>
          <w:b/>
        </w:rPr>
        <w:t>nk</w:t>
      </w:r>
      <w:r>
        <w:t xml:space="preserve"> to approve the application. </w:t>
      </w:r>
    </w:p>
    <w:p w14:paraId="499C97EB" w14:textId="77777777" w:rsidR="005C5DF1" w:rsidRDefault="005C5DF1" w:rsidP="00EF1BE5">
      <w:pPr>
        <w:pStyle w:val="ListParagraph"/>
        <w:numPr>
          <w:ilvl w:val="0"/>
          <w:numId w:val="34"/>
        </w:numPr>
      </w:pPr>
      <w:r>
        <w:t xml:space="preserve">A </w:t>
      </w:r>
      <w:r w:rsidRPr="001A1F78">
        <w:rPr>
          <w:b/>
        </w:rPr>
        <w:t>CareMonkey</w:t>
      </w:r>
      <w:r>
        <w:t xml:space="preserve"> account will be automatically created and </w:t>
      </w:r>
      <w:proofErr w:type="spellStart"/>
      <w:r>
        <w:t>linked.</w:t>
      </w:r>
    </w:p>
    <w:p w14:paraId="5CDCFD05" w14:textId="298E0D2F" w:rsidR="00EF1BE5" w:rsidRDefault="00C35BE6" w:rsidP="00EF1BE5">
      <w:pPr>
        <w:pStyle w:val="ListParagraph"/>
        <w:numPr>
          <w:ilvl w:val="0"/>
          <w:numId w:val="34"/>
        </w:numPr>
      </w:pPr>
      <w:proofErr w:type="spellEnd"/>
      <w:r>
        <w:t xml:space="preserve">Region Office Manager will be required to go to ScoutLink to validate the applicant’s Working </w:t>
      </w:r>
      <w:proofErr w:type="gramStart"/>
      <w:r>
        <w:t>With</w:t>
      </w:r>
      <w:proofErr w:type="gramEnd"/>
      <w:r>
        <w:t xml:space="preserve"> Children Check (WWCC)</w:t>
      </w:r>
    </w:p>
    <w:p w14:paraId="489512AD" w14:textId="75211D95" w:rsidR="00C35BE6" w:rsidRDefault="00C35BE6" w:rsidP="00EF1BE5">
      <w:pPr>
        <w:pStyle w:val="ListParagraph"/>
        <w:numPr>
          <w:ilvl w:val="0"/>
          <w:numId w:val="34"/>
        </w:numPr>
      </w:pPr>
      <w:r>
        <w:t>State Office will be required to complete the applicant’s Police Check.</w:t>
      </w:r>
    </w:p>
    <w:p w14:paraId="360B45B2" w14:textId="5422CA64" w:rsidR="00EF1BE5" w:rsidRPr="00BF31E8" w:rsidRDefault="00EF1BE5" w:rsidP="00EF1BE5">
      <w:pPr>
        <w:pStyle w:val="ListParagraph"/>
        <w:numPr>
          <w:ilvl w:val="0"/>
          <w:numId w:val="34"/>
        </w:numPr>
      </w:pPr>
      <w:r>
        <w:t xml:space="preserve">Periodic </w:t>
      </w:r>
      <w:r w:rsidR="00C35BE6">
        <w:t xml:space="preserve">reminder </w:t>
      </w:r>
      <w:r>
        <w:t xml:space="preserve">emails will </w:t>
      </w:r>
      <w:r w:rsidR="00C35BE6">
        <w:t xml:space="preserve">be sent when there are </w:t>
      </w:r>
      <w:r>
        <w:t xml:space="preserve">any pending applications </w:t>
      </w:r>
      <w:r w:rsidR="00C35BE6">
        <w:t>that require action</w:t>
      </w:r>
      <w:r>
        <w:t>.</w:t>
      </w:r>
    </w:p>
    <w:p w14:paraId="28C5CA02" w14:textId="0B60B00C" w:rsidR="00BF31E8" w:rsidRPr="001745C7" w:rsidRDefault="001745C7" w:rsidP="001745C7">
      <w:pPr>
        <w:pStyle w:val="Heading1"/>
        <w:rPr>
          <w:rStyle w:val="normaltextrun"/>
        </w:rPr>
      </w:pPr>
      <w:bookmarkStart w:id="3" w:name="_Toc20920059"/>
      <w:r>
        <w:t>Process</w:t>
      </w:r>
      <w:r w:rsidR="00E75EFE">
        <w:t xml:space="preserve"> </w:t>
      </w:r>
      <w:r w:rsidR="00C35BE6">
        <w:t>o</w:t>
      </w:r>
      <w:r w:rsidR="00E75EFE">
        <w:t>verview</w:t>
      </w:r>
      <w:bookmarkEnd w:id="3"/>
      <w:r>
        <w:br/>
      </w:r>
    </w:p>
    <w:p w14:paraId="186A0619" w14:textId="2F79C612" w:rsidR="00EF1BE5" w:rsidRDefault="00EF1BE5" w:rsidP="00EF1BE5">
      <w:pPr>
        <w:spacing w:after="0"/>
        <w:rPr>
          <w:rStyle w:val="normaltextrun"/>
          <w:rFonts w:ascii="Calibri" w:hAnsi="Calibri" w:cs="Calibri"/>
          <w:color w:val="000000"/>
        </w:rPr>
      </w:pPr>
      <w:r>
        <w:rPr>
          <w:rStyle w:val="normaltextrun"/>
          <w:rFonts w:ascii="Calibri" w:hAnsi="Calibri" w:cs="Calibri"/>
          <w:color w:val="000000"/>
        </w:rPr>
        <w:t xml:space="preserve">This process allows new prospective members to be automatically registered on </w:t>
      </w:r>
      <w:r w:rsidRPr="002A4B61">
        <w:rPr>
          <w:rStyle w:val="normaltextrun"/>
          <w:rFonts w:ascii="Calibri" w:hAnsi="Calibri" w:cs="Calibri"/>
          <w:b/>
          <w:color w:val="000000"/>
        </w:rPr>
        <w:t>ScoutLink</w:t>
      </w:r>
      <w:r>
        <w:rPr>
          <w:rStyle w:val="normaltextrun"/>
          <w:rFonts w:ascii="Calibri" w:hAnsi="Calibri" w:cs="Calibri"/>
          <w:color w:val="000000"/>
        </w:rPr>
        <w:t xml:space="preserve"> without human intervention. This eliminates the need for paper forms and manual data entry of application information by the Group Leaders</w:t>
      </w:r>
      <w:r w:rsidR="00C35BE6">
        <w:rPr>
          <w:rStyle w:val="normaltextrun"/>
          <w:rFonts w:ascii="Calibri" w:hAnsi="Calibri" w:cs="Calibri"/>
          <w:color w:val="000000"/>
        </w:rPr>
        <w:t xml:space="preserve"> or Region Office Managers (ROM)</w:t>
      </w:r>
      <w:r>
        <w:rPr>
          <w:rStyle w:val="normaltextrun"/>
          <w:rFonts w:ascii="Calibri" w:hAnsi="Calibri" w:cs="Calibri"/>
          <w:color w:val="000000"/>
        </w:rPr>
        <w:t>.</w:t>
      </w:r>
    </w:p>
    <w:p w14:paraId="3678A5F4" w14:textId="39A010F3" w:rsidR="00EF1BE5" w:rsidRDefault="00EF1BE5" w:rsidP="00EF1BE5">
      <w:pPr>
        <w:spacing w:after="0"/>
        <w:rPr>
          <w:rStyle w:val="normaltextrun"/>
          <w:rFonts w:ascii="Calibri" w:hAnsi="Calibri" w:cs="Calibri"/>
          <w:color w:val="000000"/>
        </w:rPr>
      </w:pPr>
    </w:p>
    <w:p w14:paraId="26691620" w14:textId="77777777" w:rsidR="005C5DF1" w:rsidRDefault="005C5DF1" w:rsidP="005C5DF1">
      <w:pPr>
        <w:spacing w:after="0"/>
        <w:rPr>
          <w:rStyle w:val="normaltextrun"/>
          <w:rFonts w:ascii="Calibri" w:hAnsi="Calibri" w:cs="Calibri"/>
          <w:color w:val="000000"/>
        </w:rPr>
      </w:pPr>
      <w:r>
        <w:rPr>
          <w:rStyle w:val="normaltextrun"/>
          <w:rFonts w:ascii="Calibri" w:hAnsi="Calibri" w:cs="Calibri"/>
          <w:color w:val="000000"/>
        </w:rPr>
        <w:t xml:space="preserve">Further time is saved by automating the </w:t>
      </w:r>
      <w:r w:rsidRPr="000D38A1">
        <w:rPr>
          <w:rStyle w:val="normaltextrun"/>
          <w:rFonts w:ascii="Calibri" w:hAnsi="Calibri" w:cs="Calibri"/>
          <w:b/>
          <w:color w:val="000000"/>
        </w:rPr>
        <w:t>CareMonkey</w:t>
      </w:r>
      <w:r>
        <w:rPr>
          <w:rStyle w:val="normaltextrun"/>
          <w:rFonts w:ascii="Calibri" w:hAnsi="Calibri" w:cs="Calibri"/>
          <w:color w:val="000000"/>
        </w:rPr>
        <w:t xml:space="preserve"> account creation process to track medical conditions, parental consent and other external services.</w:t>
      </w:r>
    </w:p>
    <w:p w14:paraId="4CB71337" w14:textId="77777777" w:rsidR="005C5DF1" w:rsidRDefault="005C5DF1" w:rsidP="00EF1BE5">
      <w:pPr>
        <w:spacing w:after="0"/>
        <w:rPr>
          <w:rStyle w:val="normaltextrun"/>
          <w:rFonts w:ascii="Calibri" w:hAnsi="Calibri" w:cs="Calibri"/>
          <w:color w:val="000000"/>
        </w:rPr>
      </w:pPr>
      <w:bookmarkStart w:id="4" w:name="_GoBack"/>
      <w:bookmarkEnd w:id="4"/>
    </w:p>
    <w:p w14:paraId="7CA70706" w14:textId="77777777" w:rsidR="00D045DA" w:rsidRPr="009D361D" w:rsidRDefault="00D045DA" w:rsidP="00D045DA">
      <w:pPr>
        <w:rPr>
          <w:rStyle w:val="eop"/>
        </w:rPr>
      </w:pPr>
      <w:bookmarkStart w:id="5" w:name="_Toc20920060"/>
      <w:r>
        <w:rPr>
          <w:rStyle w:val="normaltextrun"/>
          <w:rFonts w:ascii="Calibri" w:hAnsi="Calibri" w:cs="Calibri"/>
          <w:color w:val="000000"/>
        </w:rPr>
        <w:t>If the Region Office Manager receives an email that was supposed to go to the Group Leader or to the Region Commissioner, it means that there is no Group Leader or Region Commissioner for the Group.</w:t>
      </w:r>
    </w:p>
    <w:p w14:paraId="28C5CA06" w14:textId="7269B8F5" w:rsidR="00FD3236" w:rsidRDefault="006E0C73" w:rsidP="00DF715B">
      <w:pPr>
        <w:pStyle w:val="Heading1"/>
        <w:rPr>
          <w:rStyle w:val="eop"/>
        </w:rPr>
      </w:pPr>
      <w:r>
        <w:rPr>
          <w:rStyle w:val="eop"/>
        </w:rPr>
        <w:t xml:space="preserve">Accept or </w:t>
      </w:r>
      <w:r w:rsidR="00D045DA">
        <w:rPr>
          <w:rStyle w:val="eop"/>
        </w:rPr>
        <w:t>r</w:t>
      </w:r>
      <w:r>
        <w:rPr>
          <w:rStyle w:val="eop"/>
        </w:rPr>
        <w:t>eject</w:t>
      </w:r>
      <w:r w:rsidR="00FD2298">
        <w:rPr>
          <w:rStyle w:val="eop"/>
        </w:rPr>
        <w:t xml:space="preserve"> an</w:t>
      </w:r>
      <w:r w:rsidR="00DF715B">
        <w:rPr>
          <w:rStyle w:val="eop"/>
        </w:rPr>
        <w:t xml:space="preserve"> </w:t>
      </w:r>
      <w:r w:rsidR="00D045DA">
        <w:rPr>
          <w:rStyle w:val="eop"/>
        </w:rPr>
        <w:t>a</w:t>
      </w:r>
      <w:r w:rsidR="00DF715B">
        <w:rPr>
          <w:rStyle w:val="eop"/>
        </w:rPr>
        <w:t>pplica</w:t>
      </w:r>
      <w:r>
        <w:rPr>
          <w:rStyle w:val="eop"/>
        </w:rPr>
        <w:t>tion</w:t>
      </w:r>
      <w:bookmarkEnd w:id="5"/>
    </w:p>
    <w:p w14:paraId="5C6FCDA9" w14:textId="77777777" w:rsidR="00EF1BE5" w:rsidRPr="00EF1BE5" w:rsidRDefault="00EF1BE5" w:rsidP="00EF1BE5">
      <w:pPr>
        <w:spacing w:after="0"/>
      </w:pPr>
    </w:p>
    <w:p w14:paraId="13E5AB5F" w14:textId="77777777" w:rsidR="00EF1BE5" w:rsidRPr="00DA56A8" w:rsidRDefault="00EF1BE5" w:rsidP="00EF1BE5">
      <w:pPr>
        <w:pStyle w:val="ListParagraph"/>
        <w:numPr>
          <w:ilvl w:val="0"/>
          <w:numId w:val="28"/>
        </w:numPr>
        <w:spacing w:after="0"/>
        <w:rPr>
          <w:u w:val="single"/>
        </w:rPr>
      </w:pPr>
      <w:r>
        <w:t xml:space="preserve">Log into </w:t>
      </w:r>
      <w:r w:rsidRPr="00EF1BE5">
        <w:rPr>
          <w:b/>
        </w:rPr>
        <w:t>ScoutLink</w:t>
      </w:r>
      <w:r w:rsidRPr="00EF1BE5">
        <w:t xml:space="preserve"> at </w:t>
      </w:r>
      <w:hyperlink r:id="rId12" w:history="1">
        <w:r w:rsidRPr="00DA56A8">
          <w:rPr>
            <w:rStyle w:val="Hyperlink"/>
          </w:rPr>
          <w:t>https://scoutlink.nswscouts.com.au</w:t>
        </w:r>
      </w:hyperlink>
    </w:p>
    <w:p w14:paraId="6CEC088B" w14:textId="07D16561" w:rsidR="00EF1BE5" w:rsidRDefault="00EF1BE5" w:rsidP="00EF1BE5">
      <w:pPr>
        <w:pStyle w:val="ListParagraph"/>
        <w:numPr>
          <w:ilvl w:val="0"/>
          <w:numId w:val="28"/>
        </w:numPr>
        <w:spacing w:after="0"/>
      </w:pPr>
      <w:r w:rsidRPr="00EF1BE5">
        <w:t>Click on the “</w:t>
      </w:r>
      <w:r w:rsidRPr="00EF1BE5">
        <w:rPr>
          <w:b/>
        </w:rPr>
        <w:t>ScoutLink</w:t>
      </w:r>
      <w:r>
        <w:t>” context menu on the left</w:t>
      </w:r>
      <w:r w:rsidR="00D045DA">
        <w:t>-</w:t>
      </w:r>
      <w:r>
        <w:t>hand side to expand further options</w:t>
      </w:r>
    </w:p>
    <w:p w14:paraId="43297225" w14:textId="77777777" w:rsidR="00EF1BE5" w:rsidRDefault="00EF1BE5" w:rsidP="00EF1BE5">
      <w:pPr>
        <w:pStyle w:val="ListParagraph"/>
        <w:spacing w:after="0"/>
      </w:pPr>
    </w:p>
    <w:p w14:paraId="28C5CA09" w14:textId="69CDB6AB" w:rsidR="00DF715B" w:rsidRDefault="004C193C" w:rsidP="00EF1BE5">
      <w:pPr>
        <w:pStyle w:val="ListParagraph"/>
        <w:spacing w:after="0"/>
      </w:pPr>
      <w:r>
        <w:rPr>
          <w:noProof/>
          <w:lang w:val="en-AU" w:eastAsia="en-AU"/>
        </w:rPr>
        <w:lastRenderedPageBreak/>
        <w:drawing>
          <wp:inline distT="0" distB="0" distL="0" distR="0" wp14:anchorId="28C5CAC7" wp14:editId="0291FEDB">
            <wp:extent cx="8753967" cy="400812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3">
                      <a:extLst>
                        <a:ext uri="{28A0092B-C50C-407E-A947-70E740481C1C}">
                          <a14:useLocalDpi xmlns:a14="http://schemas.microsoft.com/office/drawing/2010/main" val="0"/>
                        </a:ext>
                      </a:extLst>
                    </a:blip>
                    <a:stretch>
                      <a:fillRect/>
                    </a:stretch>
                  </pic:blipFill>
                  <pic:spPr>
                    <a:xfrm>
                      <a:off x="0" y="0"/>
                      <a:ext cx="8767245" cy="4014199"/>
                    </a:xfrm>
                    <a:prstGeom prst="rect">
                      <a:avLst/>
                    </a:prstGeom>
                  </pic:spPr>
                </pic:pic>
              </a:graphicData>
            </a:graphic>
          </wp:inline>
        </w:drawing>
      </w:r>
    </w:p>
    <w:p w14:paraId="5B4C8D36" w14:textId="77777777" w:rsidR="00EF1BE5" w:rsidRDefault="00EF1BE5" w:rsidP="00EF1BE5">
      <w:pPr>
        <w:pStyle w:val="ListParagraph"/>
        <w:spacing w:after="0"/>
      </w:pPr>
    </w:p>
    <w:p w14:paraId="22D22630" w14:textId="77777777" w:rsidR="00EF1BE5" w:rsidRDefault="00EF1BE5" w:rsidP="00EF1BE5">
      <w:pPr>
        <w:pStyle w:val="ListParagraph"/>
        <w:numPr>
          <w:ilvl w:val="0"/>
          <w:numId w:val="29"/>
        </w:numPr>
      </w:pPr>
      <w:r>
        <w:t>Click on “</w:t>
      </w:r>
      <w:r w:rsidRPr="00B424A7">
        <w:rPr>
          <w:b/>
        </w:rPr>
        <w:t>Member</w:t>
      </w:r>
      <w:r>
        <w:t>” menu item.</w:t>
      </w:r>
    </w:p>
    <w:p w14:paraId="730FC38B" w14:textId="77777777" w:rsidR="00EF1BE5" w:rsidRDefault="00EF1BE5" w:rsidP="00EF1BE5">
      <w:pPr>
        <w:pStyle w:val="ListParagraph"/>
        <w:numPr>
          <w:ilvl w:val="0"/>
          <w:numId w:val="29"/>
        </w:numPr>
      </w:pPr>
      <w:r>
        <w:t>Click on the “</w:t>
      </w:r>
      <w:r w:rsidRPr="00B424A7">
        <w:rPr>
          <w:b/>
        </w:rPr>
        <w:t>Pending Applications</w:t>
      </w:r>
      <w:r>
        <w:t>” button highlighted in green.</w:t>
      </w:r>
    </w:p>
    <w:p w14:paraId="28C5CA0C" w14:textId="4823F495" w:rsidR="00DF715B" w:rsidRDefault="005016A0" w:rsidP="00DF715B">
      <w:r>
        <w:rPr>
          <w:noProof/>
        </w:rPr>
        <w:lastRenderedPageBreak/>
        <w:drawing>
          <wp:inline distT="0" distB="0" distL="0" distR="0" wp14:anchorId="27389882" wp14:editId="78FAC9FD">
            <wp:extent cx="8883015" cy="3010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3015" cy="3010535"/>
                    </a:xfrm>
                    <a:prstGeom prst="rect">
                      <a:avLst/>
                    </a:prstGeom>
                    <a:noFill/>
                    <a:ln>
                      <a:noFill/>
                    </a:ln>
                  </pic:spPr>
                </pic:pic>
              </a:graphicData>
            </a:graphic>
          </wp:inline>
        </w:drawing>
      </w:r>
    </w:p>
    <w:p w14:paraId="468993C9" w14:textId="072ADE35" w:rsidR="00D045DA" w:rsidRDefault="00D045DA">
      <w:bookmarkStart w:id="6" w:name="_Toc20837648"/>
      <w:bookmarkStart w:id="7" w:name="_Toc20838154"/>
      <w:bookmarkStart w:id="8" w:name="_Toc20899163"/>
      <w:bookmarkStart w:id="9" w:name="_Toc20900031"/>
      <w:bookmarkStart w:id="10" w:name="_Toc20900193"/>
      <w:bookmarkEnd w:id="6"/>
      <w:bookmarkEnd w:id="7"/>
      <w:bookmarkEnd w:id="8"/>
      <w:bookmarkEnd w:id="9"/>
      <w:bookmarkEnd w:id="10"/>
      <w:r>
        <w:br w:type="page"/>
      </w:r>
    </w:p>
    <w:p w14:paraId="129B51ED" w14:textId="77777777" w:rsidR="006E0C73" w:rsidRPr="006E0C73" w:rsidRDefault="006E0C73" w:rsidP="006E0C73">
      <w:pPr>
        <w:spacing w:after="0"/>
      </w:pPr>
    </w:p>
    <w:p w14:paraId="4592ED45" w14:textId="4A9A19A6" w:rsidR="00EF1BE5" w:rsidRDefault="00EF1BE5" w:rsidP="00EF1BE5">
      <w:pPr>
        <w:pStyle w:val="ListParagraph"/>
        <w:numPr>
          <w:ilvl w:val="0"/>
          <w:numId w:val="35"/>
        </w:numPr>
        <w:spacing w:after="0"/>
      </w:pPr>
      <w:r>
        <w:t>Click on the “</w:t>
      </w:r>
      <w:r w:rsidRPr="00B424A7">
        <w:rPr>
          <w:b/>
        </w:rPr>
        <w:t>Application In</w:t>
      </w:r>
      <w:r>
        <w:t>” button on the applicant you wish to process</w:t>
      </w:r>
    </w:p>
    <w:p w14:paraId="14D6CA5A" w14:textId="77777777" w:rsidR="00EF1BE5" w:rsidRDefault="00EF1BE5" w:rsidP="00EF1BE5">
      <w:pPr>
        <w:pStyle w:val="ListParagraph"/>
        <w:spacing w:after="0"/>
      </w:pPr>
    </w:p>
    <w:p w14:paraId="28C5CA10" w14:textId="3372DBA7" w:rsidR="00DF715B" w:rsidRDefault="005016A0" w:rsidP="00DF715B">
      <w:r>
        <w:rPr>
          <w:noProof/>
        </w:rPr>
        <w:drawing>
          <wp:inline distT="0" distB="0" distL="0" distR="0" wp14:anchorId="5E5BD247" wp14:editId="3266F933">
            <wp:extent cx="8883015" cy="2713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3015" cy="2713355"/>
                    </a:xfrm>
                    <a:prstGeom prst="rect">
                      <a:avLst/>
                    </a:prstGeom>
                    <a:noFill/>
                    <a:ln>
                      <a:noFill/>
                    </a:ln>
                  </pic:spPr>
                </pic:pic>
              </a:graphicData>
            </a:graphic>
          </wp:inline>
        </w:drawing>
      </w:r>
    </w:p>
    <w:p w14:paraId="66018AA8" w14:textId="6BA2AD30" w:rsidR="00D045DA" w:rsidRDefault="00D045DA">
      <w:r>
        <w:br w:type="page"/>
      </w:r>
    </w:p>
    <w:p w14:paraId="5ADAFE33" w14:textId="77777777" w:rsidR="00EF1BE5" w:rsidRDefault="00EF1BE5"/>
    <w:p w14:paraId="1B87234A" w14:textId="455E9539" w:rsidR="00EF1BE5" w:rsidRDefault="00EF1BE5" w:rsidP="001911F1">
      <w:pPr>
        <w:pStyle w:val="ListParagraph"/>
        <w:numPr>
          <w:ilvl w:val="0"/>
          <w:numId w:val="30"/>
        </w:numPr>
        <w:spacing w:after="0"/>
      </w:pPr>
      <w:r>
        <w:t xml:space="preserve">Click on </w:t>
      </w:r>
      <w:r w:rsidR="001911F1">
        <w:t xml:space="preserve">the </w:t>
      </w:r>
      <w:r>
        <w:t>“</w:t>
      </w:r>
      <w:r w:rsidRPr="001911F1">
        <w:rPr>
          <w:b/>
        </w:rPr>
        <w:t>Reject</w:t>
      </w:r>
      <w:r w:rsidR="001911F1">
        <w:t>” button to refuse the application or “</w:t>
      </w:r>
      <w:r w:rsidR="001911F1" w:rsidRPr="001911F1">
        <w:rPr>
          <w:b/>
        </w:rPr>
        <w:t>Endorse</w:t>
      </w:r>
      <w:r w:rsidR="001911F1">
        <w:t>” to approve the application</w:t>
      </w:r>
    </w:p>
    <w:p w14:paraId="0A785B62" w14:textId="77777777" w:rsidR="001911F1" w:rsidRDefault="001911F1" w:rsidP="001911F1">
      <w:pPr>
        <w:pStyle w:val="ListParagraph"/>
        <w:spacing w:after="0"/>
      </w:pPr>
    </w:p>
    <w:p w14:paraId="1188BBF3" w14:textId="4126FEB5" w:rsidR="000508A5" w:rsidRDefault="00826890" w:rsidP="001911F1">
      <w:r>
        <w:rPr>
          <w:noProof/>
          <w:lang w:val="en-AU" w:eastAsia="en-AU"/>
        </w:rPr>
        <w:drawing>
          <wp:inline distT="0" distB="0" distL="0" distR="0" wp14:anchorId="28C5CACD" wp14:editId="7AF0F1A3">
            <wp:extent cx="4403734" cy="34895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6">
                      <a:extLst>
                        <a:ext uri="{28A0092B-C50C-407E-A947-70E740481C1C}">
                          <a14:useLocalDpi xmlns:a14="http://schemas.microsoft.com/office/drawing/2010/main" val="0"/>
                        </a:ext>
                      </a:extLst>
                    </a:blip>
                    <a:stretch>
                      <a:fillRect/>
                    </a:stretch>
                  </pic:blipFill>
                  <pic:spPr>
                    <a:xfrm>
                      <a:off x="0" y="0"/>
                      <a:ext cx="4451132" cy="3527067"/>
                    </a:xfrm>
                    <a:prstGeom prst="rect">
                      <a:avLst/>
                    </a:prstGeom>
                  </pic:spPr>
                </pic:pic>
              </a:graphicData>
            </a:graphic>
          </wp:inline>
        </w:drawing>
      </w:r>
      <w:r w:rsidR="001911F1" w:rsidRPr="001911F1">
        <w:rPr>
          <w:noProof/>
          <w:lang w:val="en-AU" w:eastAsia="en-AU"/>
        </w:rPr>
        <w:t xml:space="preserve"> </w:t>
      </w:r>
      <w:r w:rsidR="001911F1">
        <w:rPr>
          <w:noProof/>
          <w:lang w:val="en-AU" w:eastAsia="en-AU"/>
        </w:rPr>
        <w:drawing>
          <wp:inline distT="0" distB="0" distL="0" distR="0" wp14:anchorId="4900E7C6" wp14:editId="42C86CCC">
            <wp:extent cx="4399420" cy="3482340"/>
            <wp:effectExtent l="0" t="0" r="127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7">
                      <a:extLst>
                        <a:ext uri="{28A0092B-C50C-407E-A947-70E740481C1C}">
                          <a14:useLocalDpi xmlns:a14="http://schemas.microsoft.com/office/drawing/2010/main" val="0"/>
                        </a:ext>
                      </a:extLst>
                    </a:blip>
                    <a:stretch>
                      <a:fillRect/>
                    </a:stretch>
                  </pic:blipFill>
                  <pic:spPr>
                    <a:xfrm>
                      <a:off x="0" y="0"/>
                      <a:ext cx="4409167" cy="3490055"/>
                    </a:xfrm>
                    <a:prstGeom prst="rect">
                      <a:avLst/>
                    </a:prstGeom>
                  </pic:spPr>
                </pic:pic>
              </a:graphicData>
            </a:graphic>
          </wp:inline>
        </w:drawing>
      </w:r>
      <w:r w:rsidR="001C2175" w:rsidRPr="00EF1BE5">
        <w:rPr>
          <w:highlight w:val="yellow"/>
        </w:rPr>
        <w:br w:type="page"/>
      </w:r>
    </w:p>
    <w:p w14:paraId="60D968C0" w14:textId="4F28318E" w:rsidR="001911F1" w:rsidRPr="001911F1" w:rsidRDefault="001911F1" w:rsidP="001911F1">
      <w:pPr>
        <w:spacing w:after="0"/>
      </w:pPr>
    </w:p>
    <w:p w14:paraId="28C5CA22" w14:textId="056131AA" w:rsidR="001F1E86" w:rsidRDefault="000508A5" w:rsidP="000508A5">
      <w:pPr>
        <w:pStyle w:val="ListParagraph"/>
        <w:numPr>
          <w:ilvl w:val="0"/>
          <w:numId w:val="30"/>
        </w:numPr>
        <w:spacing w:after="0"/>
      </w:pPr>
      <w:r>
        <w:t>Even after the original en</w:t>
      </w:r>
      <w:r w:rsidR="00F86A80">
        <w:t>dorsement/formation approval, t</w:t>
      </w:r>
      <w:r w:rsidR="00F27F77">
        <w:t xml:space="preserve">he applicant </w:t>
      </w:r>
      <w:r w:rsidR="001F1E86">
        <w:t>will still</w:t>
      </w:r>
      <w:r w:rsidR="00F27F77">
        <w:t xml:space="preserve"> be listed </w:t>
      </w:r>
      <w:r w:rsidR="00F86A80">
        <w:t>as a “</w:t>
      </w:r>
      <w:r w:rsidR="00F86A80" w:rsidRPr="00D045DA">
        <w:rPr>
          <w:bCs/>
        </w:rPr>
        <w:t>Pre-Applicant</w:t>
      </w:r>
      <w:r w:rsidR="00F86A80">
        <w:t>” in the “</w:t>
      </w:r>
      <w:r w:rsidR="00F86A80" w:rsidRPr="00F86A80">
        <w:rPr>
          <w:b/>
        </w:rPr>
        <w:t>Pending Applications</w:t>
      </w:r>
      <w:r w:rsidR="00F86A80">
        <w:t>” list.</w:t>
      </w:r>
    </w:p>
    <w:p w14:paraId="46C8AA65" w14:textId="77777777" w:rsidR="000508A5" w:rsidRDefault="000508A5" w:rsidP="000508A5">
      <w:pPr>
        <w:spacing w:after="0"/>
      </w:pPr>
    </w:p>
    <w:p w14:paraId="28C5CA24" w14:textId="7A0AE6FD" w:rsidR="00260C6F" w:rsidRDefault="00B7605F" w:rsidP="00260C6F">
      <w:r>
        <w:rPr>
          <w:noProof/>
        </w:rPr>
        <w:drawing>
          <wp:inline distT="0" distB="0" distL="0" distR="0" wp14:anchorId="66218A9A" wp14:editId="2B6C6FD4">
            <wp:extent cx="8883015" cy="2713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3015" cy="2713355"/>
                    </a:xfrm>
                    <a:prstGeom prst="rect">
                      <a:avLst/>
                    </a:prstGeom>
                    <a:noFill/>
                    <a:ln>
                      <a:noFill/>
                    </a:ln>
                  </pic:spPr>
                </pic:pic>
              </a:graphicData>
            </a:graphic>
          </wp:inline>
        </w:drawing>
      </w:r>
    </w:p>
    <w:p w14:paraId="28C5CA25" w14:textId="77777777" w:rsidR="001C2175" w:rsidRDefault="001C2175">
      <w:r>
        <w:br w:type="page"/>
      </w:r>
    </w:p>
    <w:p w14:paraId="28C5CA26" w14:textId="3407BB45" w:rsidR="003807D4" w:rsidRDefault="001911F1" w:rsidP="003807D4">
      <w:pPr>
        <w:pStyle w:val="Heading1"/>
      </w:pPr>
      <w:bookmarkStart w:id="11" w:name="_Toc20920065"/>
      <w:r>
        <w:lastRenderedPageBreak/>
        <w:t xml:space="preserve">Endorse the </w:t>
      </w:r>
      <w:r w:rsidR="00D045DA">
        <w:t>f</w:t>
      </w:r>
      <w:r>
        <w:t xml:space="preserve">ormation </w:t>
      </w:r>
      <w:r w:rsidR="00D045DA">
        <w:t>a</w:t>
      </w:r>
      <w:r>
        <w:t>pproval</w:t>
      </w:r>
      <w:bookmarkEnd w:id="11"/>
    </w:p>
    <w:p w14:paraId="0A870DDC" w14:textId="77777777" w:rsidR="006E0C73" w:rsidRPr="006E0C73" w:rsidRDefault="006E0C73" w:rsidP="006E0C73">
      <w:pPr>
        <w:spacing w:after="0"/>
      </w:pPr>
    </w:p>
    <w:p w14:paraId="4D185AB6" w14:textId="77777777" w:rsidR="006E0C73" w:rsidRPr="00DA56A8" w:rsidRDefault="006E0C73" w:rsidP="006E0C73">
      <w:pPr>
        <w:pStyle w:val="ListParagraph"/>
        <w:numPr>
          <w:ilvl w:val="0"/>
          <w:numId w:val="28"/>
        </w:numPr>
        <w:spacing w:after="0"/>
        <w:rPr>
          <w:u w:val="single"/>
        </w:rPr>
      </w:pPr>
      <w:r>
        <w:t xml:space="preserve">Log into </w:t>
      </w:r>
      <w:r w:rsidRPr="008C72FF">
        <w:rPr>
          <w:b/>
        </w:rPr>
        <w:t>ScoutLink</w:t>
      </w:r>
      <w:r w:rsidRPr="008C72FF">
        <w:t xml:space="preserve"> at </w:t>
      </w:r>
      <w:hyperlink r:id="rId18" w:history="1">
        <w:r w:rsidRPr="00DA56A8">
          <w:rPr>
            <w:rStyle w:val="Hyperlink"/>
          </w:rPr>
          <w:t>https://scoutlink.nswscouts.com.au</w:t>
        </w:r>
      </w:hyperlink>
    </w:p>
    <w:p w14:paraId="3A5CD75A" w14:textId="77362073" w:rsidR="006E0C73" w:rsidRDefault="006E0C73" w:rsidP="006E0C73">
      <w:pPr>
        <w:pStyle w:val="ListParagraph"/>
        <w:numPr>
          <w:ilvl w:val="0"/>
          <w:numId w:val="28"/>
        </w:numPr>
        <w:spacing w:after="0"/>
      </w:pPr>
      <w:r w:rsidRPr="008C72FF">
        <w:t>Click on the “</w:t>
      </w:r>
      <w:r w:rsidRPr="008C72FF">
        <w:rPr>
          <w:b/>
        </w:rPr>
        <w:t>ScoutLink</w:t>
      </w:r>
      <w:r>
        <w:t>” context menu on the left</w:t>
      </w:r>
      <w:r w:rsidR="00D045DA">
        <w:t>-</w:t>
      </w:r>
      <w:r>
        <w:t>hand side to expand further options</w:t>
      </w:r>
    </w:p>
    <w:p w14:paraId="70D3AAE7" w14:textId="77777777" w:rsidR="006E0C73" w:rsidRDefault="006E0C73" w:rsidP="006E0C73">
      <w:pPr>
        <w:spacing w:after="0"/>
        <w:ind w:left="360"/>
      </w:pPr>
    </w:p>
    <w:p w14:paraId="28C5CA2A" w14:textId="575D8789" w:rsidR="009225CF" w:rsidRDefault="009E6A67">
      <w:r>
        <w:rPr>
          <w:noProof/>
          <w:lang w:val="en-AU" w:eastAsia="en-AU"/>
        </w:rPr>
        <w:drawing>
          <wp:inline distT="0" distB="0" distL="0" distR="0" wp14:anchorId="28C5CAD9" wp14:editId="28C5CADA">
            <wp:extent cx="8870400" cy="40608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3">
                      <a:extLst>
                        <a:ext uri="{28A0092B-C50C-407E-A947-70E740481C1C}">
                          <a14:useLocalDpi xmlns:a14="http://schemas.microsoft.com/office/drawing/2010/main" val="0"/>
                        </a:ext>
                      </a:extLst>
                    </a:blip>
                    <a:stretch>
                      <a:fillRect/>
                    </a:stretch>
                  </pic:blipFill>
                  <pic:spPr>
                    <a:xfrm>
                      <a:off x="0" y="0"/>
                      <a:ext cx="8870400" cy="4060800"/>
                    </a:xfrm>
                    <a:prstGeom prst="rect">
                      <a:avLst/>
                    </a:prstGeom>
                  </pic:spPr>
                </pic:pic>
              </a:graphicData>
            </a:graphic>
          </wp:inline>
        </w:drawing>
      </w:r>
    </w:p>
    <w:p w14:paraId="69A521CB" w14:textId="3825ADED" w:rsidR="00594E5D" w:rsidRDefault="00594E5D" w:rsidP="00594E5D">
      <w:pPr>
        <w:spacing w:after="0"/>
      </w:pPr>
    </w:p>
    <w:p w14:paraId="5F7F5960" w14:textId="667D2298" w:rsidR="00594E5D" w:rsidRDefault="00594E5D" w:rsidP="00594E5D">
      <w:pPr>
        <w:pStyle w:val="ListParagraph"/>
        <w:numPr>
          <w:ilvl w:val="0"/>
          <w:numId w:val="29"/>
        </w:numPr>
      </w:pPr>
      <w:r>
        <w:t>Click on “</w:t>
      </w:r>
      <w:r w:rsidRPr="00B424A7">
        <w:rPr>
          <w:b/>
        </w:rPr>
        <w:t>Member</w:t>
      </w:r>
      <w:r>
        <w:t>” menu item.</w:t>
      </w:r>
    </w:p>
    <w:p w14:paraId="28C5CA2D" w14:textId="5A49FD6B" w:rsidR="003807D4" w:rsidRDefault="00594E5D" w:rsidP="003D39AD">
      <w:pPr>
        <w:pStyle w:val="ListParagraph"/>
        <w:numPr>
          <w:ilvl w:val="0"/>
          <w:numId w:val="29"/>
        </w:numPr>
      </w:pPr>
      <w:r>
        <w:t>Click on the “</w:t>
      </w:r>
      <w:r w:rsidRPr="00B424A7">
        <w:rPr>
          <w:b/>
        </w:rPr>
        <w:t>Pending Applications</w:t>
      </w:r>
      <w:r>
        <w:t>” button highlighted in green.</w:t>
      </w:r>
    </w:p>
    <w:p w14:paraId="638BCE7B" w14:textId="77777777" w:rsidR="00594E5D" w:rsidRDefault="00594E5D" w:rsidP="00594E5D">
      <w:pPr>
        <w:pStyle w:val="ListParagraph"/>
      </w:pPr>
    </w:p>
    <w:p w14:paraId="28C5CA2E" w14:textId="1E444C53" w:rsidR="003D39AD" w:rsidRDefault="00B7605F" w:rsidP="003D39AD">
      <w:pPr>
        <w:pStyle w:val="ListParagraph"/>
      </w:pPr>
      <w:r>
        <w:rPr>
          <w:noProof/>
        </w:rPr>
        <w:drawing>
          <wp:inline distT="0" distB="0" distL="0" distR="0" wp14:anchorId="3D30CAB8" wp14:editId="13DDC206">
            <wp:extent cx="8883015" cy="3010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3015" cy="3010535"/>
                    </a:xfrm>
                    <a:prstGeom prst="rect">
                      <a:avLst/>
                    </a:prstGeom>
                    <a:noFill/>
                    <a:ln>
                      <a:noFill/>
                    </a:ln>
                  </pic:spPr>
                </pic:pic>
              </a:graphicData>
            </a:graphic>
          </wp:inline>
        </w:drawing>
      </w:r>
    </w:p>
    <w:p w14:paraId="3BA7E359" w14:textId="77777777" w:rsidR="00594E5D" w:rsidRDefault="001C2175" w:rsidP="00594E5D">
      <w:pPr>
        <w:pStyle w:val="ListParagraph"/>
        <w:numPr>
          <w:ilvl w:val="0"/>
          <w:numId w:val="35"/>
        </w:numPr>
        <w:spacing w:after="0"/>
      </w:pPr>
      <w:r>
        <w:br w:type="page"/>
      </w:r>
    </w:p>
    <w:p w14:paraId="7B6753E7" w14:textId="2DF7F7A5" w:rsidR="00594E5D" w:rsidRDefault="00594E5D" w:rsidP="00594E5D">
      <w:pPr>
        <w:spacing w:after="0"/>
      </w:pPr>
    </w:p>
    <w:p w14:paraId="0D2BA4A8" w14:textId="77777777" w:rsidR="006E0C73" w:rsidRDefault="006E0C73" w:rsidP="006E0C73">
      <w:pPr>
        <w:pStyle w:val="ListParagraph"/>
        <w:numPr>
          <w:ilvl w:val="0"/>
          <w:numId w:val="35"/>
        </w:numPr>
        <w:spacing w:after="0"/>
      </w:pPr>
      <w:r>
        <w:t>You can search the applicants by typing in the Keyword/s field.  Using the * will perform a wildcard search.</w:t>
      </w:r>
    </w:p>
    <w:p w14:paraId="5E588584" w14:textId="77777777" w:rsidR="006E0C73" w:rsidRDefault="006E0C73" w:rsidP="006E0C73">
      <w:pPr>
        <w:pStyle w:val="ListParagraph"/>
        <w:numPr>
          <w:ilvl w:val="0"/>
          <w:numId w:val="35"/>
        </w:numPr>
        <w:spacing w:after="0"/>
      </w:pPr>
      <w:r>
        <w:t>Alternatively, you can click on the “</w:t>
      </w:r>
      <w:r w:rsidRPr="00B424A7">
        <w:rPr>
          <w:b/>
        </w:rPr>
        <w:t>Application In</w:t>
      </w:r>
      <w:r>
        <w:t>” button on the applicant you wish to approve.</w:t>
      </w:r>
    </w:p>
    <w:p w14:paraId="7DCEBEE7" w14:textId="77777777" w:rsidR="00594E5D" w:rsidRDefault="00594E5D" w:rsidP="006E0C73">
      <w:pPr>
        <w:spacing w:after="0"/>
      </w:pPr>
    </w:p>
    <w:p w14:paraId="28C5CA31" w14:textId="0970B4A7" w:rsidR="003807D4" w:rsidRDefault="00B7605F" w:rsidP="003D39AD">
      <w:pPr>
        <w:pStyle w:val="ListParagraph"/>
      </w:pPr>
      <w:r>
        <w:rPr>
          <w:noProof/>
        </w:rPr>
        <w:drawing>
          <wp:inline distT="0" distB="0" distL="0" distR="0" wp14:anchorId="43CF2BC8" wp14:editId="14CEBBB5">
            <wp:extent cx="9031457" cy="275869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0405" cy="2761430"/>
                    </a:xfrm>
                    <a:prstGeom prst="rect">
                      <a:avLst/>
                    </a:prstGeom>
                    <a:noFill/>
                    <a:ln>
                      <a:noFill/>
                    </a:ln>
                  </pic:spPr>
                </pic:pic>
              </a:graphicData>
            </a:graphic>
          </wp:inline>
        </w:drawing>
      </w:r>
    </w:p>
    <w:p w14:paraId="28C5CA32" w14:textId="77777777" w:rsidR="009225CF" w:rsidRDefault="009225CF">
      <w:r>
        <w:br w:type="page"/>
      </w:r>
    </w:p>
    <w:p w14:paraId="1B3AE623" w14:textId="77777777" w:rsidR="001911F1" w:rsidRPr="001911F1" w:rsidRDefault="001911F1" w:rsidP="001911F1">
      <w:pPr>
        <w:spacing w:after="0"/>
      </w:pPr>
    </w:p>
    <w:p w14:paraId="64BB80DA" w14:textId="648ECB69" w:rsidR="006E0C73" w:rsidRDefault="006E0C73" w:rsidP="006E0C73">
      <w:pPr>
        <w:pStyle w:val="ListParagraph"/>
        <w:numPr>
          <w:ilvl w:val="0"/>
          <w:numId w:val="30"/>
        </w:numPr>
        <w:spacing w:after="0"/>
      </w:pPr>
      <w:r>
        <w:t>Click on the “</w:t>
      </w:r>
      <w:r>
        <w:rPr>
          <w:b/>
        </w:rPr>
        <w:t>Accept</w:t>
      </w:r>
      <w:r>
        <w:t>” button under the default “</w:t>
      </w:r>
      <w:r w:rsidRPr="00F249A1">
        <w:rPr>
          <w:b/>
        </w:rPr>
        <w:t>Identity</w:t>
      </w:r>
      <w:r>
        <w:t>” tab</w:t>
      </w:r>
      <w:r w:rsidR="003F1F10">
        <w:t xml:space="preserve"> to endorse the formation approval</w:t>
      </w:r>
    </w:p>
    <w:p w14:paraId="551E5EBA" w14:textId="10519CAE" w:rsidR="003F1F10" w:rsidRDefault="003F1F10" w:rsidP="006E0C73">
      <w:pPr>
        <w:pStyle w:val="ListParagraph"/>
        <w:numPr>
          <w:ilvl w:val="0"/>
          <w:numId w:val="30"/>
        </w:numPr>
        <w:spacing w:after="0"/>
      </w:pPr>
      <w:r>
        <w:t>Alternatively, click on “</w:t>
      </w:r>
      <w:r w:rsidRPr="003F1F10">
        <w:rPr>
          <w:b/>
        </w:rPr>
        <w:t>Reject</w:t>
      </w:r>
      <w:r>
        <w:t>” to refuse the application</w:t>
      </w:r>
    </w:p>
    <w:p w14:paraId="3CD5B7FD" w14:textId="77777777" w:rsidR="006E0C73" w:rsidRDefault="006E0C73" w:rsidP="006E0C73">
      <w:pPr>
        <w:pStyle w:val="ListParagraph"/>
      </w:pPr>
    </w:p>
    <w:p w14:paraId="28C5CA34" w14:textId="511DDE85" w:rsidR="001C2175" w:rsidRDefault="00E74C7C" w:rsidP="009225CF">
      <w:pPr>
        <w:pStyle w:val="ListParagraph"/>
      </w:pPr>
      <w:r>
        <w:rPr>
          <w:noProof/>
          <w:lang w:val="en-AU" w:eastAsia="en-AU"/>
        </w:rPr>
        <w:drawing>
          <wp:inline distT="0" distB="0" distL="0" distR="0" wp14:anchorId="28C5CADF" wp14:editId="024B1149">
            <wp:extent cx="4211955" cy="333395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9">
                      <a:extLst>
                        <a:ext uri="{28A0092B-C50C-407E-A947-70E740481C1C}">
                          <a14:useLocalDpi xmlns:a14="http://schemas.microsoft.com/office/drawing/2010/main" val="0"/>
                        </a:ext>
                      </a:extLst>
                    </a:blip>
                    <a:stretch>
                      <a:fillRect/>
                    </a:stretch>
                  </pic:blipFill>
                  <pic:spPr>
                    <a:xfrm>
                      <a:off x="0" y="0"/>
                      <a:ext cx="4238400" cy="3354885"/>
                    </a:xfrm>
                    <a:prstGeom prst="rect">
                      <a:avLst/>
                    </a:prstGeom>
                  </pic:spPr>
                </pic:pic>
              </a:graphicData>
            </a:graphic>
          </wp:inline>
        </w:drawing>
      </w:r>
      <w:r w:rsidR="003F1F10">
        <w:rPr>
          <w:noProof/>
          <w:lang w:val="en-AU" w:eastAsia="en-AU"/>
        </w:rPr>
        <w:drawing>
          <wp:inline distT="0" distB="0" distL="0" distR="0" wp14:anchorId="01EE8829" wp14:editId="3966F80F">
            <wp:extent cx="4206240" cy="3329429"/>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0">
                      <a:extLst>
                        <a:ext uri="{28A0092B-C50C-407E-A947-70E740481C1C}">
                          <a14:useLocalDpi xmlns:a14="http://schemas.microsoft.com/office/drawing/2010/main" val="0"/>
                        </a:ext>
                      </a:extLst>
                    </a:blip>
                    <a:stretch>
                      <a:fillRect/>
                    </a:stretch>
                  </pic:blipFill>
                  <pic:spPr>
                    <a:xfrm>
                      <a:off x="0" y="0"/>
                      <a:ext cx="4214916" cy="3336296"/>
                    </a:xfrm>
                    <a:prstGeom prst="rect">
                      <a:avLst/>
                    </a:prstGeom>
                  </pic:spPr>
                </pic:pic>
              </a:graphicData>
            </a:graphic>
          </wp:inline>
        </w:drawing>
      </w:r>
    </w:p>
    <w:p w14:paraId="04FC9B51" w14:textId="4C07EDCE" w:rsidR="006E0C73" w:rsidRDefault="006E0C73" w:rsidP="009225CF">
      <w:pPr>
        <w:pStyle w:val="ListParagraph"/>
      </w:pPr>
    </w:p>
    <w:p w14:paraId="673AC48F" w14:textId="3E471EC8" w:rsidR="006E0C73" w:rsidRDefault="006E0C73" w:rsidP="009225CF">
      <w:pPr>
        <w:pStyle w:val="ListParagraph"/>
      </w:pPr>
    </w:p>
    <w:p w14:paraId="4974B57F" w14:textId="1D63B6FC" w:rsidR="003F1F10" w:rsidRDefault="003F1F10" w:rsidP="009225CF">
      <w:pPr>
        <w:pStyle w:val="ListParagraph"/>
      </w:pPr>
    </w:p>
    <w:p w14:paraId="156F9FF7" w14:textId="77777777" w:rsidR="003F1F10" w:rsidRDefault="003F1F10" w:rsidP="009225CF">
      <w:pPr>
        <w:pStyle w:val="ListParagraph"/>
      </w:pPr>
    </w:p>
    <w:p w14:paraId="329FB71C" w14:textId="77777777" w:rsidR="006E0C73" w:rsidRDefault="006E0C73" w:rsidP="009225CF">
      <w:pPr>
        <w:pStyle w:val="ListParagraph"/>
      </w:pPr>
    </w:p>
    <w:p w14:paraId="31935EBA" w14:textId="77777777" w:rsidR="003F1F10" w:rsidRDefault="003F1F10" w:rsidP="003F1F10">
      <w:pPr>
        <w:spacing w:after="0"/>
        <w:rPr>
          <w:rStyle w:val="eop"/>
        </w:rPr>
      </w:pPr>
    </w:p>
    <w:p w14:paraId="28C5CA35" w14:textId="7D8D3B27" w:rsidR="003D39AD" w:rsidRDefault="003D39AD" w:rsidP="003F1F10">
      <w:pPr>
        <w:pStyle w:val="ListParagraph"/>
        <w:numPr>
          <w:ilvl w:val="0"/>
          <w:numId w:val="30"/>
        </w:numPr>
        <w:spacing w:after="0"/>
      </w:pPr>
      <w:r>
        <w:t>The applicant will still be listed in the “Pending Applications” list</w:t>
      </w:r>
    </w:p>
    <w:p w14:paraId="2E233B02" w14:textId="77777777" w:rsidR="003F1F10" w:rsidRDefault="003F1F10" w:rsidP="003F1F10">
      <w:pPr>
        <w:pStyle w:val="ListParagraph"/>
        <w:spacing w:after="0"/>
      </w:pPr>
    </w:p>
    <w:p w14:paraId="28C5CA36" w14:textId="6B5BC529" w:rsidR="009E6A67" w:rsidRDefault="00B7605F" w:rsidP="00260C6F">
      <w:r>
        <w:rPr>
          <w:noProof/>
        </w:rPr>
        <w:drawing>
          <wp:inline distT="0" distB="0" distL="0" distR="0" wp14:anchorId="3AA7B5BA" wp14:editId="4EF3667A">
            <wp:extent cx="8883015" cy="2713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3015" cy="2713355"/>
                    </a:xfrm>
                    <a:prstGeom prst="rect">
                      <a:avLst/>
                    </a:prstGeom>
                    <a:noFill/>
                    <a:ln>
                      <a:noFill/>
                    </a:ln>
                  </pic:spPr>
                </pic:pic>
              </a:graphicData>
            </a:graphic>
          </wp:inline>
        </w:drawing>
      </w:r>
    </w:p>
    <w:p w14:paraId="28C5CA46" w14:textId="21D8EC07" w:rsidR="00AC1302" w:rsidRDefault="009225CF" w:rsidP="003F1F10">
      <w:r>
        <w:br w:type="page"/>
      </w:r>
    </w:p>
    <w:p w14:paraId="28C5CA47" w14:textId="2791D70A" w:rsidR="00C224FA" w:rsidRDefault="00F82C98" w:rsidP="00C224FA">
      <w:pPr>
        <w:pStyle w:val="Heading1"/>
      </w:pPr>
      <w:bookmarkStart w:id="12" w:name="_Toc20920070"/>
      <w:r>
        <w:lastRenderedPageBreak/>
        <w:t xml:space="preserve">Updating the </w:t>
      </w:r>
      <w:r w:rsidR="00C224FA">
        <w:t>Work</w:t>
      </w:r>
      <w:r w:rsidR="003F1F10">
        <w:t xml:space="preserve">ing </w:t>
      </w:r>
      <w:proofErr w:type="gramStart"/>
      <w:r w:rsidR="00D045DA">
        <w:t>W</w:t>
      </w:r>
      <w:r w:rsidR="00C224FA">
        <w:t>ith</w:t>
      </w:r>
      <w:proofErr w:type="gramEnd"/>
      <w:r w:rsidR="00C224FA">
        <w:t xml:space="preserve"> Child</w:t>
      </w:r>
      <w:r w:rsidR="003F1F10">
        <w:t>ren</w:t>
      </w:r>
      <w:r w:rsidR="00C224FA">
        <w:t xml:space="preserve"> Check </w:t>
      </w:r>
      <w:r w:rsidR="00D045DA">
        <w:t>(W</w:t>
      </w:r>
      <w:r w:rsidR="003F1F10">
        <w:t>WCC)</w:t>
      </w:r>
      <w:bookmarkEnd w:id="12"/>
    </w:p>
    <w:p w14:paraId="4BC4CBAE" w14:textId="77777777" w:rsidR="003F1F10" w:rsidRPr="003F1F10" w:rsidRDefault="003F1F10" w:rsidP="003F1F10">
      <w:pPr>
        <w:spacing w:after="0"/>
      </w:pPr>
    </w:p>
    <w:p w14:paraId="263FDB1A" w14:textId="77777777" w:rsidR="003F1F10" w:rsidRPr="00DA56A8" w:rsidRDefault="003F1F10" w:rsidP="003F1F10">
      <w:pPr>
        <w:pStyle w:val="ListParagraph"/>
        <w:numPr>
          <w:ilvl w:val="0"/>
          <w:numId w:val="28"/>
        </w:numPr>
        <w:spacing w:after="0"/>
        <w:rPr>
          <w:u w:val="single"/>
        </w:rPr>
      </w:pPr>
      <w:r>
        <w:t xml:space="preserve">Log into </w:t>
      </w:r>
      <w:r w:rsidRPr="008C72FF">
        <w:rPr>
          <w:b/>
        </w:rPr>
        <w:t>ScoutLink</w:t>
      </w:r>
      <w:r w:rsidRPr="008C72FF">
        <w:t xml:space="preserve"> at </w:t>
      </w:r>
      <w:hyperlink r:id="rId21" w:history="1">
        <w:r w:rsidRPr="00DA56A8">
          <w:rPr>
            <w:rStyle w:val="Hyperlink"/>
          </w:rPr>
          <w:t>https://scoutlink.nswscouts.com.au</w:t>
        </w:r>
      </w:hyperlink>
    </w:p>
    <w:p w14:paraId="7AC54DE8" w14:textId="38E6489E" w:rsidR="003F1F10" w:rsidRDefault="003F1F10" w:rsidP="003F1F10">
      <w:pPr>
        <w:pStyle w:val="ListParagraph"/>
        <w:numPr>
          <w:ilvl w:val="0"/>
          <w:numId w:val="28"/>
        </w:numPr>
        <w:spacing w:after="0"/>
      </w:pPr>
      <w:r w:rsidRPr="008C72FF">
        <w:t>Click on the “</w:t>
      </w:r>
      <w:r w:rsidRPr="008C72FF">
        <w:rPr>
          <w:b/>
        </w:rPr>
        <w:t>ScoutLink</w:t>
      </w:r>
      <w:r>
        <w:t>” context menu on the left</w:t>
      </w:r>
      <w:r w:rsidR="00D045DA">
        <w:t>-</w:t>
      </w:r>
      <w:r>
        <w:t>hand side to expand further options</w:t>
      </w:r>
    </w:p>
    <w:p w14:paraId="0D55F9A2" w14:textId="77777777" w:rsidR="003F1F10" w:rsidRDefault="003F1F10" w:rsidP="003F1F10">
      <w:pPr>
        <w:pStyle w:val="ListParagraph"/>
      </w:pPr>
    </w:p>
    <w:p w14:paraId="64B40122" w14:textId="208B8F9C" w:rsidR="00911BB5" w:rsidRDefault="005452A6" w:rsidP="00911BB5">
      <w:pPr>
        <w:pStyle w:val="ListParagraph"/>
      </w:pPr>
      <w:r>
        <w:rPr>
          <w:noProof/>
          <w:lang w:val="en-AU" w:eastAsia="en-AU"/>
        </w:rPr>
        <w:drawing>
          <wp:inline distT="0" distB="0" distL="0" distR="0" wp14:anchorId="28C5CAEB" wp14:editId="28C5CAEC">
            <wp:extent cx="8891270" cy="4070985"/>
            <wp:effectExtent l="0" t="0" r="508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3">
                      <a:extLst>
                        <a:ext uri="{28A0092B-C50C-407E-A947-70E740481C1C}">
                          <a14:useLocalDpi xmlns:a14="http://schemas.microsoft.com/office/drawing/2010/main" val="0"/>
                        </a:ext>
                      </a:extLst>
                    </a:blip>
                    <a:stretch>
                      <a:fillRect/>
                    </a:stretch>
                  </pic:blipFill>
                  <pic:spPr>
                    <a:xfrm>
                      <a:off x="0" y="0"/>
                      <a:ext cx="8891270" cy="4070985"/>
                    </a:xfrm>
                    <a:prstGeom prst="rect">
                      <a:avLst/>
                    </a:prstGeom>
                  </pic:spPr>
                </pic:pic>
              </a:graphicData>
            </a:graphic>
          </wp:inline>
        </w:drawing>
      </w:r>
    </w:p>
    <w:p w14:paraId="3B05B0DE" w14:textId="77777777" w:rsidR="00911BB5" w:rsidRDefault="00911BB5" w:rsidP="00911BB5">
      <w:pPr>
        <w:pStyle w:val="ListParagraph"/>
      </w:pPr>
    </w:p>
    <w:p w14:paraId="4EA5CDD9" w14:textId="77777777" w:rsidR="00911BB5" w:rsidRDefault="00911BB5" w:rsidP="00911BB5">
      <w:pPr>
        <w:pStyle w:val="ListParagraph"/>
      </w:pPr>
    </w:p>
    <w:p w14:paraId="7DD02560" w14:textId="77777777" w:rsidR="00911BB5" w:rsidRDefault="00911BB5" w:rsidP="00911BB5">
      <w:pPr>
        <w:pStyle w:val="ListParagraph"/>
        <w:numPr>
          <w:ilvl w:val="0"/>
          <w:numId w:val="29"/>
        </w:numPr>
      </w:pPr>
      <w:r>
        <w:t>Click on “</w:t>
      </w:r>
      <w:r w:rsidRPr="00B424A7">
        <w:rPr>
          <w:b/>
        </w:rPr>
        <w:t>Member</w:t>
      </w:r>
      <w:r>
        <w:t>” menu item.</w:t>
      </w:r>
    </w:p>
    <w:p w14:paraId="3536DFFE" w14:textId="77777777" w:rsidR="00911BB5" w:rsidRDefault="00911BB5" w:rsidP="00911BB5">
      <w:pPr>
        <w:pStyle w:val="ListParagraph"/>
        <w:numPr>
          <w:ilvl w:val="0"/>
          <w:numId w:val="29"/>
        </w:numPr>
      </w:pPr>
      <w:r>
        <w:t>Click on the “</w:t>
      </w:r>
      <w:r w:rsidRPr="00B424A7">
        <w:rPr>
          <w:b/>
        </w:rPr>
        <w:t>Pending Applications</w:t>
      </w:r>
      <w:r>
        <w:t>” button highlighted in green.</w:t>
      </w:r>
    </w:p>
    <w:p w14:paraId="28C5CA4D" w14:textId="002C5ABE" w:rsidR="005452A6" w:rsidRDefault="00B7605F" w:rsidP="005452A6">
      <w:r>
        <w:rPr>
          <w:noProof/>
        </w:rPr>
        <w:drawing>
          <wp:inline distT="0" distB="0" distL="0" distR="0" wp14:anchorId="40A1CF5D" wp14:editId="1A9D004D">
            <wp:extent cx="8883015" cy="30105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3015" cy="3010535"/>
                    </a:xfrm>
                    <a:prstGeom prst="rect">
                      <a:avLst/>
                    </a:prstGeom>
                    <a:noFill/>
                    <a:ln>
                      <a:noFill/>
                    </a:ln>
                  </pic:spPr>
                </pic:pic>
              </a:graphicData>
            </a:graphic>
          </wp:inline>
        </w:drawing>
      </w:r>
    </w:p>
    <w:p w14:paraId="530F07AD" w14:textId="757CB288" w:rsidR="00D045DA" w:rsidRDefault="00D045DA">
      <w:r>
        <w:br w:type="page"/>
      </w:r>
    </w:p>
    <w:p w14:paraId="4BDA0324" w14:textId="77777777" w:rsidR="00F82C98" w:rsidRPr="00F82C98" w:rsidRDefault="00F82C98" w:rsidP="00F82C98">
      <w:pPr>
        <w:spacing w:after="0"/>
      </w:pPr>
    </w:p>
    <w:p w14:paraId="413BD58B" w14:textId="77777777" w:rsidR="00911BB5" w:rsidRDefault="00911BB5" w:rsidP="00911BB5">
      <w:pPr>
        <w:pStyle w:val="ListParagraph"/>
        <w:numPr>
          <w:ilvl w:val="0"/>
          <w:numId w:val="35"/>
        </w:numPr>
        <w:spacing w:after="0"/>
      </w:pPr>
      <w:r>
        <w:t>You can search the applicants by typing in the Keyword/s field.  Using the * will perform a wildcard search.</w:t>
      </w:r>
    </w:p>
    <w:p w14:paraId="2F7C158E" w14:textId="6D34B91B" w:rsidR="00911BB5" w:rsidRDefault="00911BB5" w:rsidP="00911BB5">
      <w:pPr>
        <w:pStyle w:val="ListParagraph"/>
        <w:numPr>
          <w:ilvl w:val="0"/>
          <w:numId w:val="35"/>
        </w:numPr>
        <w:spacing w:after="0"/>
      </w:pPr>
      <w:r>
        <w:t>Alternatively, you can click on the “</w:t>
      </w:r>
      <w:r w:rsidRPr="00B424A7">
        <w:rPr>
          <w:b/>
        </w:rPr>
        <w:t>Application In</w:t>
      </w:r>
      <w:r>
        <w:t>” button on the applicant you wish to approve.</w:t>
      </w:r>
    </w:p>
    <w:p w14:paraId="1AAE418A" w14:textId="77777777" w:rsidR="00911BB5" w:rsidRDefault="00911BB5" w:rsidP="00911BB5">
      <w:pPr>
        <w:pStyle w:val="ListParagraph"/>
        <w:spacing w:after="0"/>
      </w:pPr>
    </w:p>
    <w:p w14:paraId="28C5CA51" w14:textId="491C1232" w:rsidR="005452A6" w:rsidRDefault="00B7605F" w:rsidP="005452A6">
      <w:r>
        <w:rPr>
          <w:noProof/>
        </w:rPr>
        <w:drawing>
          <wp:inline distT="0" distB="0" distL="0" distR="0" wp14:anchorId="54F2DEEE" wp14:editId="699B3482">
            <wp:extent cx="8891270" cy="2715770"/>
            <wp:effectExtent l="0" t="0" r="508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1270" cy="2715770"/>
                    </a:xfrm>
                    <a:prstGeom prst="rect">
                      <a:avLst/>
                    </a:prstGeom>
                    <a:noFill/>
                    <a:ln>
                      <a:noFill/>
                    </a:ln>
                  </pic:spPr>
                </pic:pic>
              </a:graphicData>
            </a:graphic>
          </wp:inline>
        </w:drawing>
      </w:r>
    </w:p>
    <w:p w14:paraId="28C5CA52" w14:textId="77777777" w:rsidR="00322E75" w:rsidRDefault="00322E75">
      <w:r>
        <w:br w:type="page"/>
      </w:r>
    </w:p>
    <w:p w14:paraId="4E2932D7" w14:textId="77777777" w:rsidR="00F82C98" w:rsidRPr="00F82C98" w:rsidRDefault="00F82C98" w:rsidP="00F82C98">
      <w:pPr>
        <w:spacing w:after="0"/>
      </w:pPr>
    </w:p>
    <w:p w14:paraId="28C5CA53" w14:textId="4318066D" w:rsidR="00D72C2F" w:rsidRDefault="00D72C2F" w:rsidP="00D72C2F">
      <w:pPr>
        <w:pStyle w:val="ListParagraph"/>
        <w:numPr>
          <w:ilvl w:val="0"/>
          <w:numId w:val="30"/>
        </w:numPr>
      </w:pPr>
      <w:r>
        <w:t xml:space="preserve">Click on </w:t>
      </w:r>
      <w:r w:rsidR="00911BB5">
        <w:t xml:space="preserve">the </w:t>
      </w:r>
      <w:r>
        <w:t>“</w:t>
      </w:r>
      <w:r w:rsidRPr="00911BB5">
        <w:rPr>
          <w:b/>
        </w:rPr>
        <w:t>WWCC</w:t>
      </w:r>
      <w:r>
        <w:t xml:space="preserve">” </w:t>
      </w:r>
      <w:r w:rsidR="00911BB5">
        <w:t>tab</w:t>
      </w:r>
      <w:r>
        <w:t>.</w:t>
      </w:r>
    </w:p>
    <w:p w14:paraId="0BBB5B0B" w14:textId="58913ADE" w:rsidR="00911BB5" w:rsidRDefault="00911BB5" w:rsidP="00D72C2F">
      <w:pPr>
        <w:pStyle w:val="ListParagraph"/>
        <w:numPr>
          <w:ilvl w:val="0"/>
          <w:numId w:val="30"/>
        </w:numPr>
      </w:pPr>
      <w:r>
        <w:t>Click on the “</w:t>
      </w:r>
      <w:r w:rsidRPr="00911BB5">
        <w:rPr>
          <w:b/>
        </w:rPr>
        <w:t>Edit</w:t>
      </w:r>
      <w:r>
        <w:t>” icon next to the WWCC Application number</w:t>
      </w:r>
    </w:p>
    <w:p w14:paraId="736F8E6A" w14:textId="77777777" w:rsidR="00911BB5" w:rsidRDefault="00911BB5" w:rsidP="00911BB5"/>
    <w:p w14:paraId="28C5CA54" w14:textId="5DA2A16F" w:rsidR="00826890" w:rsidRDefault="00322E75" w:rsidP="00826890">
      <w:pPr>
        <w:pStyle w:val="ListParagraph"/>
      </w:pPr>
      <w:r>
        <w:rPr>
          <w:noProof/>
          <w:lang w:val="en-AU" w:eastAsia="en-AU"/>
        </w:rPr>
        <w:drawing>
          <wp:inline distT="0" distB="0" distL="0" distR="0" wp14:anchorId="28C5CAF1" wp14:editId="0BAC97B7">
            <wp:extent cx="3830641" cy="28263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2">
                      <a:extLst>
                        <a:ext uri="{28A0092B-C50C-407E-A947-70E740481C1C}">
                          <a14:useLocalDpi xmlns:a14="http://schemas.microsoft.com/office/drawing/2010/main" val="0"/>
                        </a:ext>
                      </a:extLst>
                    </a:blip>
                    <a:stretch>
                      <a:fillRect/>
                    </a:stretch>
                  </pic:blipFill>
                  <pic:spPr>
                    <a:xfrm>
                      <a:off x="0" y="0"/>
                      <a:ext cx="3922565" cy="2894210"/>
                    </a:xfrm>
                    <a:prstGeom prst="rect">
                      <a:avLst/>
                    </a:prstGeom>
                  </pic:spPr>
                </pic:pic>
              </a:graphicData>
            </a:graphic>
          </wp:inline>
        </w:drawing>
      </w:r>
      <w:r w:rsidR="00911BB5">
        <w:rPr>
          <w:noProof/>
          <w:lang w:val="en-AU" w:eastAsia="en-AU"/>
        </w:rPr>
        <w:t xml:space="preserve">    </w:t>
      </w:r>
      <w:r w:rsidR="00911BB5">
        <w:rPr>
          <w:noProof/>
          <w:lang w:val="en-AU" w:eastAsia="en-AU"/>
        </w:rPr>
        <w:drawing>
          <wp:inline distT="0" distB="0" distL="0" distR="0" wp14:anchorId="3A569A42" wp14:editId="3091E54E">
            <wp:extent cx="4030980" cy="282841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23">
                      <a:extLst>
                        <a:ext uri="{28A0092B-C50C-407E-A947-70E740481C1C}">
                          <a14:useLocalDpi xmlns:a14="http://schemas.microsoft.com/office/drawing/2010/main" val="0"/>
                        </a:ext>
                      </a:extLst>
                    </a:blip>
                    <a:stretch>
                      <a:fillRect/>
                    </a:stretch>
                  </pic:blipFill>
                  <pic:spPr>
                    <a:xfrm>
                      <a:off x="0" y="0"/>
                      <a:ext cx="4033362" cy="2830087"/>
                    </a:xfrm>
                    <a:prstGeom prst="rect">
                      <a:avLst/>
                    </a:prstGeom>
                  </pic:spPr>
                </pic:pic>
              </a:graphicData>
            </a:graphic>
          </wp:inline>
        </w:drawing>
      </w:r>
    </w:p>
    <w:p w14:paraId="28C5CA55" w14:textId="24F933CF" w:rsidR="00BB118D" w:rsidRDefault="00BB118D" w:rsidP="00911BB5"/>
    <w:p w14:paraId="07456345" w14:textId="75B45981" w:rsidR="00911BB5" w:rsidRDefault="00911BB5" w:rsidP="00911BB5"/>
    <w:p w14:paraId="22DAA413" w14:textId="77777777" w:rsidR="00911BB5" w:rsidRDefault="00911BB5" w:rsidP="00911BB5"/>
    <w:p w14:paraId="1B170028" w14:textId="05B7601C" w:rsidR="00D045DA" w:rsidRDefault="00D045DA">
      <w:r>
        <w:br w:type="page"/>
      </w:r>
    </w:p>
    <w:p w14:paraId="66EED874" w14:textId="77777777" w:rsidR="00F82C98" w:rsidRPr="00F82C98" w:rsidRDefault="00F82C98" w:rsidP="00F82C98">
      <w:pPr>
        <w:spacing w:after="0"/>
      </w:pPr>
    </w:p>
    <w:p w14:paraId="2B322704" w14:textId="1ABDEA92" w:rsidR="00911BB5" w:rsidRDefault="00F82C98" w:rsidP="00911BB5">
      <w:pPr>
        <w:pStyle w:val="ListParagraph"/>
        <w:numPr>
          <w:ilvl w:val="0"/>
          <w:numId w:val="30"/>
        </w:numPr>
      </w:pPr>
      <w:r>
        <w:t xml:space="preserve">For a WWCC that has been </w:t>
      </w:r>
      <w:r>
        <w:rPr>
          <w:b/>
        </w:rPr>
        <w:t>APPROVED</w:t>
      </w:r>
      <w:r>
        <w:t>, c</w:t>
      </w:r>
      <w:r w:rsidR="00911BB5">
        <w:t>hoose the “</w:t>
      </w:r>
      <w:r w:rsidR="00911BB5" w:rsidRPr="00911BB5">
        <w:rPr>
          <w:b/>
        </w:rPr>
        <w:t>WWCC Confirmation</w:t>
      </w:r>
      <w:r w:rsidR="00911BB5">
        <w:t>” option under the “</w:t>
      </w:r>
      <w:r w:rsidR="00911BB5" w:rsidRPr="00911BB5">
        <w:rPr>
          <w:b/>
        </w:rPr>
        <w:t>Form Type</w:t>
      </w:r>
      <w:r w:rsidR="00911BB5">
        <w:t>” field</w:t>
      </w:r>
    </w:p>
    <w:p w14:paraId="02DCAFFF" w14:textId="711468C2" w:rsidR="005D779A" w:rsidRDefault="005D779A" w:rsidP="005D779A">
      <w:pPr>
        <w:pStyle w:val="ListParagraph"/>
        <w:numPr>
          <w:ilvl w:val="0"/>
          <w:numId w:val="30"/>
        </w:numPr>
      </w:pPr>
      <w:r>
        <w:t xml:space="preserve">For a WWCC that has been </w:t>
      </w:r>
      <w:r>
        <w:rPr>
          <w:b/>
        </w:rPr>
        <w:t>REJECTED</w:t>
      </w:r>
      <w:r>
        <w:t>, choose the “</w:t>
      </w:r>
      <w:r w:rsidRPr="00911BB5">
        <w:rPr>
          <w:b/>
        </w:rPr>
        <w:t xml:space="preserve">WWCC </w:t>
      </w:r>
      <w:r>
        <w:rPr>
          <w:b/>
        </w:rPr>
        <w:t>Barred</w:t>
      </w:r>
      <w:r>
        <w:t>” option under the “</w:t>
      </w:r>
      <w:r w:rsidRPr="00911BB5">
        <w:rPr>
          <w:b/>
        </w:rPr>
        <w:t>Form Type</w:t>
      </w:r>
      <w:r>
        <w:t>” field</w:t>
      </w:r>
    </w:p>
    <w:p w14:paraId="127C3DE6" w14:textId="77777777" w:rsidR="00911BB5" w:rsidRDefault="00911BB5" w:rsidP="00BB118D">
      <w:pPr>
        <w:pStyle w:val="ListParagraph"/>
      </w:pPr>
    </w:p>
    <w:p w14:paraId="28C5CA59" w14:textId="4D0D2246" w:rsidR="00BB118D" w:rsidRDefault="00BB118D" w:rsidP="00911BB5">
      <w:r>
        <w:rPr>
          <w:noProof/>
          <w:lang w:val="en-AU" w:eastAsia="en-AU"/>
        </w:rPr>
        <w:drawing>
          <wp:inline distT="0" distB="0" distL="0" distR="0" wp14:anchorId="28C5CAF5" wp14:editId="4BFD2E96">
            <wp:extent cx="4290935" cy="34975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24">
                      <a:extLst>
                        <a:ext uri="{28A0092B-C50C-407E-A947-70E740481C1C}">
                          <a14:useLocalDpi xmlns:a14="http://schemas.microsoft.com/office/drawing/2010/main" val="0"/>
                        </a:ext>
                      </a:extLst>
                    </a:blip>
                    <a:stretch>
                      <a:fillRect/>
                    </a:stretch>
                  </pic:blipFill>
                  <pic:spPr>
                    <a:xfrm>
                      <a:off x="0" y="0"/>
                      <a:ext cx="4314022" cy="3516399"/>
                    </a:xfrm>
                    <a:prstGeom prst="rect">
                      <a:avLst/>
                    </a:prstGeom>
                  </pic:spPr>
                </pic:pic>
              </a:graphicData>
            </a:graphic>
          </wp:inline>
        </w:drawing>
      </w:r>
      <w:r w:rsidR="00911BB5">
        <w:rPr>
          <w:noProof/>
          <w:lang w:val="en-AU" w:eastAsia="en-AU"/>
        </w:rPr>
        <w:t xml:space="preserve">      </w:t>
      </w:r>
      <w:r w:rsidR="009927DD">
        <w:rPr>
          <w:noProof/>
          <w:lang w:val="en-AU" w:eastAsia="en-AU"/>
        </w:rPr>
        <w:drawing>
          <wp:inline distT="0" distB="0" distL="0" distR="0" wp14:anchorId="0BE8C7E7" wp14:editId="6BC5224C">
            <wp:extent cx="4297680" cy="3503079"/>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25">
                      <a:extLst>
                        <a:ext uri="{28A0092B-C50C-407E-A947-70E740481C1C}">
                          <a14:useLocalDpi xmlns:a14="http://schemas.microsoft.com/office/drawing/2010/main" val="0"/>
                        </a:ext>
                      </a:extLst>
                    </a:blip>
                    <a:stretch>
                      <a:fillRect/>
                    </a:stretch>
                  </pic:blipFill>
                  <pic:spPr>
                    <a:xfrm>
                      <a:off x="0" y="0"/>
                      <a:ext cx="4321416" cy="3522426"/>
                    </a:xfrm>
                    <a:prstGeom prst="rect">
                      <a:avLst/>
                    </a:prstGeom>
                  </pic:spPr>
                </pic:pic>
              </a:graphicData>
            </a:graphic>
          </wp:inline>
        </w:drawing>
      </w:r>
      <w:r w:rsidR="00911BB5">
        <w:rPr>
          <w:noProof/>
          <w:lang w:val="en-AU" w:eastAsia="en-AU"/>
        </w:rPr>
        <w:t xml:space="preserve">    </w:t>
      </w:r>
    </w:p>
    <w:p w14:paraId="28C5CA62" w14:textId="2F7C1C4A" w:rsidR="001A7151" w:rsidRDefault="001A7151">
      <w:r>
        <w:br w:type="page"/>
      </w:r>
    </w:p>
    <w:p w14:paraId="2369200C" w14:textId="77777777" w:rsidR="00F82C98" w:rsidRPr="00F82C98" w:rsidRDefault="00F82C98" w:rsidP="00F82C98">
      <w:pPr>
        <w:spacing w:after="0"/>
      </w:pPr>
    </w:p>
    <w:p w14:paraId="0D7B8966" w14:textId="77777777" w:rsidR="005D779A" w:rsidRDefault="005D779A" w:rsidP="005D779A">
      <w:pPr>
        <w:pStyle w:val="ListParagraph"/>
        <w:numPr>
          <w:ilvl w:val="0"/>
          <w:numId w:val="30"/>
        </w:numPr>
      </w:pPr>
      <w:r>
        <w:t>Enter the Scouts HQ verification date next to the “</w:t>
      </w:r>
      <w:r w:rsidRPr="005D779A">
        <w:rPr>
          <w:b/>
        </w:rPr>
        <w:t>SHQ Verified</w:t>
      </w:r>
      <w:r>
        <w:t>” field</w:t>
      </w:r>
    </w:p>
    <w:p w14:paraId="089F923D" w14:textId="325BFAF0" w:rsidR="005D779A" w:rsidRDefault="005D779A" w:rsidP="005D779A">
      <w:pPr>
        <w:pStyle w:val="ListParagraph"/>
        <w:numPr>
          <w:ilvl w:val="0"/>
          <w:numId w:val="30"/>
        </w:numPr>
      </w:pPr>
      <w:r>
        <w:t>Click on the “</w:t>
      </w:r>
      <w:r w:rsidRPr="005D779A">
        <w:rPr>
          <w:b/>
        </w:rPr>
        <w:t>Edit</w:t>
      </w:r>
      <w:r>
        <w:t>” button to save your changes</w:t>
      </w:r>
    </w:p>
    <w:p w14:paraId="28C5CA63" w14:textId="211B8903" w:rsidR="001A7151" w:rsidRDefault="005D779A" w:rsidP="001A7151">
      <w:pPr>
        <w:pStyle w:val="ListParagraph"/>
        <w:numPr>
          <w:ilvl w:val="0"/>
          <w:numId w:val="30"/>
        </w:numPr>
      </w:pPr>
      <w:r>
        <w:t xml:space="preserve">For a </w:t>
      </w:r>
      <w:r w:rsidRPr="005D779A">
        <w:rPr>
          <w:b/>
        </w:rPr>
        <w:t>FAILED</w:t>
      </w:r>
      <w:r>
        <w:rPr>
          <w:b/>
        </w:rPr>
        <w:t xml:space="preserve"> </w:t>
      </w:r>
      <w:r>
        <w:t>WWCC, click the “</w:t>
      </w:r>
      <w:r w:rsidRPr="005D779A">
        <w:rPr>
          <w:b/>
        </w:rPr>
        <w:t>Reject</w:t>
      </w:r>
      <w:r>
        <w:t>” button.</w:t>
      </w:r>
    </w:p>
    <w:p w14:paraId="38640531" w14:textId="65BE8F6E" w:rsidR="005D779A" w:rsidRDefault="005D779A" w:rsidP="001A7151">
      <w:pPr>
        <w:pStyle w:val="ListParagraph"/>
        <w:numPr>
          <w:ilvl w:val="0"/>
          <w:numId w:val="30"/>
        </w:numPr>
      </w:pPr>
      <w:r>
        <w:t xml:space="preserve">For a </w:t>
      </w:r>
      <w:r w:rsidRPr="005D779A">
        <w:rPr>
          <w:b/>
        </w:rPr>
        <w:t>SUCCESSFUL</w:t>
      </w:r>
      <w:r>
        <w:t xml:space="preserve"> WWCC, click the “</w:t>
      </w:r>
      <w:r w:rsidRPr="005D779A">
        <w:rPr>
          <w:b/>
        </w:rPr>
        <w:t>Update</w:t>
      </w:r>
      <w:r>
        <w:t>” button.</w:t>
      </w:r>
    </w:p>
    <w:p w14:paraId="58AB1EA9" w14:textId="77777777" w:rsidR="00F82C98" w:rsidRDefault="00F82C98" w:rsidP="00F82C98">
      <w:pPr>
        <w:pStyle w:val="ListParagraph"/>
      </w:pPr>
    </w:p>
    <w:p w14:paraId="28C5CA64" w14:textId="2AA23AEA" w:rsidR="00BB118D" w:rsidRDefault="009927DD" w:rsidP="00BB118D">
      <w:pPr>
        <w:pStyle w:val="ListParagraph"/>
        <w:rPr>
          <w:noProof/>
          <w:lang w:val="en-AU" w:eastAsia="en-AU"/>
        </w:rPr>
      </w:pPr>
      <w:r>
        <w:rPr>
          <w:noProof/>
          <w:lang w:val="en-AU" w:eastAsia="en-AU"/>
        </w:rPr>
        <w:drawing>
          <wp:inline distT="0" distB="0" distL="0" distR="0" wp14:anchorId="012874F1" wp14:editId="7265BF20">
            <wp:extent cx="3463803" cy="2860493"/>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6">
                      <a:extLst>
                        <a:ext uri="{28A0092B-C50C-407E-A947-70E740481C1C}">
                          <a14:useLocalDpi xmlns:a14="http://schemas.microsoft.com/office/drawing/2010/main" val="0"/>
                        </a:ext>
                      </a:extLst>
                    </a:blip>
                    <a:stretch>
                      <a:fillRect/>
                    </a:stretch>
                  </pic:blipFill>
                  <pic:spPr>
                    <a:xfrm>
                      <a:off x="0" y="0"/>
                      <a:ext cx="3511381" cy="2899784"/>
                    </a:xfrm>
                    <a:prstGeom prst="rect">
                      <a:avLst/>
                    </a:prstGeom>
                  </pic:spPr>
                </pic:pic>
              </a:graphicData>
            </a:graphic>
          </wp:inline>
        </w:drawing>
      </w:r>
      <w:r w:rsidR="005D779A">
        <w:rPr>
          <w:noProof/>
          <w:lang w:val="en-AU" w:eastAsia="en-AU"/>
        </w:rPr>
        <w:t xml:space="preserve">       </w:t>
      </w:r>
      <w:r w:rsidR="001A7151">
        <w:rPr>
          <w:noProof/>
          <w:lang w:val="en-AU" w:eastAsia="en-AU"/>
        </w:rPr>
        <w:drawing>
          <wp:inline distT="0" distB="0" distL="0" distR="0" wp14:anchorId="28C5CAF9" wp14:editId="61DE5CFD">
            <wp:extent cx="4070350" cy="2848986"/>
            <wp:effectExtent l="0" t="0" r="635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7">
                      <a:extLst>
                        <a:ext uri="{28A0092B-C50C-407E-A947-70E740481C1C}">
                          <a14:useLocalDpi xmlns:a14="http://schemas.microsoft.com/office/drawing/2010/main" val="0"/>
                        </a:ext>
                      </a:extLst>
                    </a:blip>
                    <a:stretch>
                      <a:fillRect/>
                    </a:stretch>
                  </pic:blipFill>
                  <pic:spPr>
                    <a:xfrm>
                      <a:off x="0" y="0"/>
                      <a:ext cx="4096339" cy="2867176"/>
                    </a:xfrm>
                    <a:prstGeom prst="rect">
                      <a:avLst/>
                    </a:prstGeom>
                  </pic:spPr>
                </pic:pic>
              </a:graphicData>
            </a:graphic>
          </wp:inline>
        </w:drawing>
      </w:r>
    </w:p>
    <w:p w14:paraId="2CBAF727" w14:textId="3619FDB3" w:rsidR="005D779A" w:rsidRDefault="005D779A" w:rsidP="00BB118D">
      <w:pPr>
        <w:pStyle w:val="ListParagraph"/>
        <w:rPr>
          <w:noProof/>
          <w:lang w:val="en-AU" w:eastAsia="en-AU"/>
        </w:rPr>
      </w:pPr>
    </w:p>
    <w:p w14:paraId="1E268C0E" w14:textId="4BB37EC9" w:rsidR="005D779A" w:rsidRDefault="005D779A" w:rsidP="00BB118D">
      <w:pPr>
        <w:pStyle w:val="ListParagraph"/>
        <w:rPr>
          <w:noProof/>
          <w:lang w:val="en-AU" w:eastAsia="en-AU"/>
        </w:rPr>
      </w:pPr>
    </w:p>
    <w:p w14:paraId="4013B6B1" w14:textId="71CD99BE" w:rsidR="005D779A" w:rsidRDefault="005D779A" w:rsidP="00BB118D">
      <w:pPr>
        <w:pStyle w:val="ListParagraph"/>
        <w:rPr>
          <w:noProof/>
          <w:lang w:val="en-AU" w:eastAsia="en-AU"/>
        </w:rPr>
      </w:pPr>
    </w:p>
    <w:p w14:paraId="576C9F12" w14:textId="4D0808DE" w:rsidR="005D779A" w:rsidRDefault="005D779A" w:rsidP="005D779A"/>
    <w:p w14:paraId="175EA212" w14:textId="39DDE794" w:rsidR="005D779A" w:rsidRDefault="005D779A" w:rsidP="005D779A">
      <w:pPr>
        <w:spacing w:after="120"/>
      </w:pPr>
    </w:p>
    <w:p w14:paraId="28C5CA65" w14:textId="4D2ECC40" w:rsidR="00667A94" w:rsidRDefault="00667A94" w:rsidP="00667A94">
      <w:pPr>
        <w:pStyle w:val="ListParagraph"/>
        <w:numPr>
          <w:ilvl w:val="0"/>
          <w:numId w:val="30"/>
        </w:numPr>
      </w:pPr>
      <w:r>
        <w:lastRenderedPageBreak/>
        <w:t>The applicant will still be listed in the “Pending Applications” list</w:t>
      </w:r>
    </w:p>
    <w:p w14:paraId="28C5CA66" w14:textId="7E516F83" w:rsidR="00667A94" w:rsidRDefault="00B7605F" w:rsidP="00667A94">
      <w:r>
        <w:rPr>
          <w:noProof/>
        </w:rPr>
        <w:drawing>
          <wp:inline distT="0" distB="0" distL="0" distR="0" wp14:anchorId="152FDFAA" wp14:editId="68A445F6">
            <wp:extent cx="8883015" cy="27133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3015" cy="2713355"/>
                    </a:xfrm>
                    <a:prstGeom prst="rect">
                      <a:avLst/>
                    </a:prstGeom>
                    <a:noFill/>
                    <a:ln>
                      <a:noFill/>
                    </a:ln>
                  </pic:spPr>
                </pic:pic>
              </a:graphicData>
            </a:graphic>
          </wp:inline>
        </w:drawing>
      </w:r>
    </w:p>
    <w:p w14:paraId="28C5CA7F" w14:textId="7B5F07BA" w:rsidR="001B3974" w:rsidRDefault="00667A94" w:rsidP="005D779A">
      <w:r>
        <w:br w:type="page"/>
      </w:r>
    </w:p>
    <w:p w14:paraId="64EC14F9" w14:textId="06DB799E" w:rsidR="005D779A" w:rsidRDefault="00650D4F" w:rsidP="005D779A">
      <w:pPr>
        <w:pStyle w:val="Heading1"/>
      </w:pPr>
      <w:bookmarkStart w:id="13" w:name="_Toc20920077"/>
      <w:r>
        <w:lastRenderedPageBreak/>
        <w:t xml:space="preserve">Updating the </w:t>
      </w:r>
      <w:r w:rsidR="00C224FA">
        <w:t>Police Check</w:t>
      </w:r>
      <w:bookmarkEnd w:id="13"/>
    </w:p>
    <w:p w14:paraId="2F4C2A19" w14:textId="77777777" w:rsidR="005D779A" w:rsidRPr="005D779A" w:rsidRDefault="005D779A" w:rsidP="005D779A">
      <w:pPr>
        <w:spacing w:after="0"/>
      </w:pPr>
    </w:p>
    <w:p w14:paraId="1A78268A" w14:textId="77777777" w:rsidR="005D779A" w:rsidRPr="00DA56A8" w:rsidRDefault="005D779A" w:rsidP="005D779A">
      <w:pPr>
        <w:pStyle w:val="ListParagraph"/>
        <w:numPr>
          <w:ilvl w:val="0"/>
          <w:numId w:val="28"/>
        </w:numPr>
        <w:spacing w:after="0"/>
        <w:rPr>
          <w:u w:val="single"/>
        </w:rPr>
      </w:pPr>
      <w:r>
        <w:t xml:space="preserve">Log into </w:t>
      </w:r>
      <w:r w:rsidRPr="008C72FF">
        <w:rPr>
          <w:b/>
        </w:rPr>
        <w:t>ScoutLink</w:t>
      </w:r>
      <w:r w:rsidRPr="008C72FF">
        <w:t xml:space="preserve"> at </w:t>
      </w:r>
      <w:hyperlink r:id="rId28" w:history="1">
        <w:r w:rsidRPr="00DA56A8">
          <w:rPr>
            <w:rStyle w:val="Hyperlink"/>
          </w:rPr>
          <w:t>https://scoutlink.nswscouts.com.au</w:t>
        </w:r>
      </w:hyperlink>
    </w:p>
    <w:p w14:paraId="0E6B36F4" w14:textId="431D1CC4" w:rsidR="005D779A" w:rsidRDefault="005D779A" w:rsidP="005D779A">
      <w:pPr>
        <w:pStyle w:val="ListParagraph"/>
        <w:numPr>
          <w:ilvl w:val="0"/>
          <w:numId w:val="28"/>
        </w:numPr>
        <w:spacing w:after="0"/>
      </w:pPr>
      <w:r w:rsidRPr="008C72FF">
        <w:t>Click on the “</w:t>
      </w:r>
      <w:r w:rsidRPr="008C72FF">
        <w:rPr>
          <w:b/>
        </w:rPr>
        <w:t>ScoutLink</w:t>
      </w:r>
      <w:r>
        <w:t>” context menu on the left</w:t>
      </w:r>
      <w:r w:rsidR="00D045DA">
        <w:t>-</w:t>
      </w:r>
      <w:r>
        <w:t>hand side to expand further options</w:t>
      </w:r>
    </w:p>
    <w:p w14:paraId="025619BF" w14:textId="77777777" w:rsidR="005D779A" w:rsidRDefault="005D779A" w:rsidP="005D779A">
      <w:pPr>
        <w:pStyle w:val="ListParagraph"/>
      </w:pPr>
    </w:p>
    <w:p w14:paraId="28C5CA82" w14:textId="5B12FBE3" w:rsidR="005452A6" w:rsidRDefault="005452A6" w:rsidP="005D779A">
      <w:pPr>
        <w:pStyle w:val="ListParagraph"/>
      </w:pPr>
      <w:r>
        <w:rPr>
          <w:noProof/>
          <w:lang w:val="en-AU" w:eastAsia="en-AU"/>
        </w:rPr>
        <w:drawing>
          <wp:inline distT="0" distB="0" distL="0" distR="0" wp14:anchorId="28C5CB0D" wp14:editId="05055788">
            <wp:extent cx="8042501" cy="36823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3">
                      <a:extLst>
                        <a:ext uri="{28A0092B-C50C-407E-A947-70E740481C1C}">
                          <a14:useLocalDpi xmlns:a14="http://schemas.microsoft.com/office/drawing/2010/main" val="0"/>
                        </a:ext>
                      </a:extLst>
                    </a:blip>
                    <a:stretch>
                      <a:fillRect/>
                    </a:stretch>
                  </pic:blipFill>
                  <pic:spPr>
                    <a:xfrm>
                      <a:off x="0" y="0"/>
                      <a:ext cx="8048954" cy="3685320"/>
                    </a:xfrm>
                    <a:prstGeom prst="rect">
                      <a:avLst/>
                    </a:prstGeom>
                  </pic:spPr>
                </pic:pic>
              </a:graphicData>
            </a:graphic>
          </wp:inline>
        </w:drawing>
      </w:r>
    </w:p>
    <w:p w14:paraId="28C5CA83" w14:textId="77777777" w:rsidR="00954141" w:rsidRDefault="00954141">
      <w:r>
        <w:br w:type="page"/>
      </w:r>
    </w:p>
    <w:p w14:paraId="03017D59" w14:textId="77777777" w:rsidR="006D5E45" w:rsidRDefault="006D5E45" w:rsidP="006D5E45">
      <w:pPr>
        <w:spacing w:after="0"/>
      </w:pPr>
    </w:p>
    <w:p w14:paraId="02FD4C5E" w14:textId="13AA3009" w:rsidR="006D5E45" w:rsidRDefault="006D5E45" w:rsidP="006D5E45">
      <w:pPr>
        <w:pStyle w:val="ListParagraph"/>
        <w:numPr>
          <w:ilvl w:val="0"/>
          <w:numId w:val="29"/>
        </w:numPr>
      </w:pPr>
      <w:r>
        <w:t>Click on “</w:t>
      </w:r>
      <w:r w:rsidRPr="00B424A7">
        <w:rPr>
          <w:b/>
        </w:rPr>
        <w:t>Member</w:t>
      </w:r>
      <w:r>
        <w:t>” menu item.</w:t>
      </w:r>
    </w:p>
    <w:p w14:paraId="4A67603B" w14:textId="77777777" w:rsidR="006D5E45" w:rsidRDefault="006D5E45" w:rsidP="006D5E45">
      <w:pPr>
        <w:pStyle w:val="ListParagraph"/>
        <w:numPr>
          <w:ilvl w:val="0"/>
          <w:numId w:val="29"/>
        </w:numPr>
      </w:pPr>
      <w:r>
        <w:t>Click on the “</w:t>
      </w:r>
      <w:r w:rsidRPr="00B424A7">
        <w:rPr>
          <w:b/>
        </w:rPr>
        <w:t>Pending Applications</w:t>
      </w:r>
      <w:r>
        <w:t>” button highlighted in green.</w:t>
      </w:r>
    </w:p>
    <w:p w14:paraId="0A64B101" w14:textId="581416F6" w:rsidR="006D5E45" w:rsidRDefault="001A7D3D" w:rsidP="006D5E45">
      <w:r>
        <w:rPr>
          <w:noProof/>
        </w:rPr>
        <w:drawing>
          <wp:inline distT="0" distB="0" distL="0" distR="0" wp14:anchorId="15C1CA6A" wp14:editId="467EFF54">
            <wp:extent cx="8883015" cy="3010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3015" cy="3010535"/>
                    </a:xfrm>
                    <a:prstGeom prst="rect">
                      <a:avLst/>
                    </a:prstGeom>
                    <a:noFill/>
                    <a:ln>
                      <a:noFill/>
                    </a:ln>
                  </pic:spPr>
                </pic:pic>
              </a:graphicData>
            </a:graphic>
          </wp:inline>
        </w:drawing>
      </w:r>
    </w:p>
    <w:p w14:paraId="6993E3A9" w14:textId="4EE56ABC" w:rsidR="00D045DA" w:rsidRDefault="00D045DA">
      <w:r>
        <w:br w:type="page"/>
      </w:r>
    </w:p>
    <w:p w14:paraId="523C9ED7" w14:textId="77777777" w:rsidR="006D5E45" w:rsidRPr="006D5E45" w:rsidRDefault="006D5E45" w:rsidP="006D5E45">
      <w:pPr>
        <w:spacing w:after="0"/>
      </w:pPr>
    </w:p>
    <w:p w14:paraId="5269EF66" w14:textId="53E7335A" w:rsidR="006D5E45" w:rsidRDefault="006D5E45" w:rsidP="006D5E45">
      <w:pPr>
        <w:pStyle w:val="ListParagraph"/>
        <w:numPr>
          <w:ilvl w:val="0"/>
          <w:numId w:val="35"/>
        </w:numPr>
        <w:spacing w:after="0"/>
      </w:pPr>
      <w:r>
        <w:t>You can search the applicants by typing in the Keyword/s field.  Using the * will perform a wildcard search.</w:t>
      </w:r>
    </w:p>
    <w:p w14:paraId="4511FF1C" w14:textId="77777777" w:rsidR="006D5E45" w:rsidRDefault="006D5E45" w:rsidP="006D5E45">
      <w:pPr>
        <w:pStyle w:val="ListParagraph"/>
        <w:numPr>
          <w:ilvl w:val="0"/>
          <w:numId w:val="35"/>
        </w:numPr>
        <w:spacing w:after="0"/>
      </w:pPr>
      <w:r>
        <w:t>Alternatively, you can click on the “</w:t>
      </w:r>
      <w:r w:rsidRPr="00B424A7">
        <w:rPr>
          <w:b/>
        </w:rPr>
        <w:t>Application In</w:t>
      </w:r>
      <w:r>
        <w:t>” button on the applicant you wish to approve.</w:t>
      </w:r>
    </w:p>
    <w:p w14:paraId="28C5CA8A" w14:textId="05636D6F" w:rsidR="005452A6" w:rsidRDefault="005452A6" w:rsidP="006D5E45">
      <w:pPr>
        <w:spacing w:after="0"/>
      </w:pPr>
    </w:p>
    <w:p w14:paraId="28C5CA8B" w14:textId="734D523E" w:rsidR="005452A6" w:rsidRDefault="001A7D3D" w:rsidP="005452A6">
      <w:r>
        <w:rPr>
          <w:noProof/>
        </w:rPr>
        <w:drawing>
          <wp:inline distT="0" distB="0" distL="0" distR="0" wp14:anchorId="7859110D" wp14:editId="5273C406">
            <wp:extent cx="8891270" cy="2715260"/>
            <wp:effectExtent l="0" t="0" r="508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1270" cy="2715260"/>
                    </a:xfrm>
                    <a:prstGeom prst="rect">
                      <a:avLst/>
                    </a:prstGeom>
                    <a:noFill/>
                    <a:ln>
                      <a:noFill/>
                    </a:ln>
                  </pic:spPr>
                </pic:pic>
              </a:graphicData>
            </a:graphic>
          </wp:inline>
        </w:drawing>
      </w:r>
    </w:p>
    <w:p w14:paraId="28C5CA8C" w14:textId="77777777" w:rsidR="00954141" w:rsidRDefault="00954141"/>
    <w:p w14:paraId="28C5CA8D" w14:textId="77777777" w:rsidR="00D460E0" w:rsidRDefault="00D460E0">
      <w:r>
        <w:br w:type="page"/>
      </w:r>
    </w:p>
    <w:p w14:paraId="38D601D5" w14:textId="77777777" w:rsidR="006D5E45" w:rsidRDefault="006D5E45" w:rsidP="006D5E45">
      <w:pPr>
        <w:pStyle w:val="ListParagraph"/>
        <w:spacing w:after="0"/>
      </w:pPr>
    </w:p>
    <w:p w14:paraId="28C5CA8E" w14:textId="03BF179F" w:rsidR="006753F1" w:rsidRDefault="006753F1" w:rsidP="006753F1">
      <w:pPr>
        <w:pStyle w:val="ListParagraph"/>
        <w:numPr>
          <w:ilvl w:val="0"/>
          <w:numId w:val="30"/>
        </w:numPr>
      </w:pPr>
      <w:r>
        <w:t>Click on</w:t>
      </w:r>
      <w:r w:rsidR="006D5E45">
        <w:t xml:space="preserve"> the</w:t>
      </w:r>
      <w:r>
        <w:t xml:space="preserve"> “</w:t>
      </w:r>
      <w:r w:rsidRPr="006D5E45">
        <w:rPr>
          <w:b/>
        </w:rPr>
        <w:t>WWCC</w:t>
      </w:r>
      <w:r>
        <w:t xml:space="preserve">” </w:t>
      </w:r>
      <w:r w:rsidR="006D5E45">
        <w:t>tab</w:t>
      </w:r>
    </w:p>
    <w:p w14:paraId="54F9E59C" w14:textId="579300CD" w:rsidR="006D5E45" w:rsidRDefault="006D5E45" w:rsidP="006753F1">
      <w:pPr>
        <w:pStyle w:val="ListParagraph"/>
        <w:numPr>
          <w:ilvl w:val="0"/>
          <w:numId w:val="30"/>
        </w:numPr>
      </w:pPr>
      <w:r>
        <w:t xml:space="preserve">Click on the </w:t>
      </w:r>
      <w:r w:rsidRPr="006D5E45">
        <w:rPr>
          <w:b/>
        </w:rPr>
        <w:t>“+ADD</w:t>
      </w:r>
      <w:r>
        <w:t>” button</w:t>
      </w:r>
    </w:p>
    <w:p w14:paraId="3D929C94" w14:textId="77777777" w:rsidR="006D5E45" w:rsidRDefault="006D5E45" w:rsidP="006D5E45">
      <w:pPr>
        <w:pStyle w:val="ListParagraph"/>
      </w:pPr>
    </w:p>
    <w:p w14:paraId="28C5CA8F" w14:textId="78E7696B" w:rsidR="006753F1" w:rsidRDefault="00D460E0" w:rsidP="006753F1">
      <w:pPr>
        <w:pStyle w:val="ListParagraph"/>
      </w:pPr>
      <w:r>
        <w:rPr>
          <w:noProof/>
          <w:lang w:val="en-AU" w:eastAsia="en-AU"/>
        </w:rPr>
        <w:drawing>
          <wp:inline distT="0" distB="0" distL="0" distR="0" wp14:anchorId="28C5CB13" wp14:editId="0D8F5619">
            <wp:extent cx="3375660" cy="267198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9">
                      <a:extLst>
                        <a:ext uri="{28A0092B-C50C-407E-A947-70E740481C1C}">
                          <a14:useLocalDpi xmlns:a14="http://schemas.microsoft.com/office/drawing/2010/main" val="0"/>
                        </a:ext>
                      </a:extLst>
                    </a:blip>
                    <a:stretch>
                      <a:fillRect/>
                    </a:stretch>
                  </pic:blipFill>
                  <pic:spPr>
                    <a:xfrm>
                      <a:off x="0" y="0"/>
                      <a:ext cx="3391454" cy="2684489"/>
                    </a:xfrm>
                    <a:prstGeom prst="rect">
                      <a:avLst/>
                    </a:prstGeom>
                  </pic:spPr>
                </pic:pic>
              </a:graphicData>
            </a:graphic>
          </wp:inline>
        </w:drawing>
      </w:r>
      <w:r w:rsidR="006D5E45">
        <w:rPr>
          <w:noProof/>
          <w:lang w:val="en-AU" w:eastAsia="en-AU"/>
        </w:rPr>
        <w:t xml:space="preserve">   </w:t>
      </w:r>
      <w:r w:rsidR="006D5E45">
        <w:rPr>
          <w:noProof/>
          <w:lang w:val="en-AU" w:eastAsia="en-AU"/>
        </w:rPr>
        <w:drawing>
          <wp:inline distT="0" distB="0" distL="0" distR="0" wp14:anchorId="0EB3E9BD" wp14:editId="5478EAD1">
            <wp:extent cx="4608180" cy="267335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30">
                      <a:extLst>
                        <a:ext uri="{28A0092B-C50C-407E-A947-70E740481C1C}">
                          <a14:useLocalDpi xmlns:a14="http://schemas.microsoft.com/office/drawing/2010/main" val="0"/>
                        </a:ext>
                      </a:extLst>
                    </a:blip>
                    <a:stretch>
                      <a:fillRect/>
                    </a:stretch>
                  </pic:blipFill>
                  <pic:spPr>
                    <a:xfrm>
                      <a:off x="0" y="0"/>
                      <a:ext cx="4620001" cy="2680207"/>
                    </a:xfrm>
                    <a:prstGeom prst="rect">
                      <a:avLst/>
                    </a:prstGeom>
                  </pic:spPr>
                </pic:pic>
              </a:graphicData>
            </a:graphic>
          </wp:inline>
        </w:drawing>
      </w:r>
    </w:p>
    <w:p w14:paraId="28C5CA91" w14:textId="070EDBEE" w:rsidR="00D460E0" w:rsidRDefault="00D460E0" w:rsidP="00D460E0">
      <w:pPr>
        <w:pStyle w:val="ListParagraph"/>
      </w:pPr>
    </w:p>
    <w:p w14:paraId="6017DBA0" w14:textId="47A2C801" w:rsidR="006D5E45" w:rsidRDefault="006D5E45" w:rsidP="00D460E0">
      <w:pPr>
        <w:pStyle w:val="ListParagraph"/>
      </w:pPr>
    </w:p>
    <w:p w14:paraId="4ADFA3DB" w14:textId="0FD580CA" w:rsidR="006D5E45" w:rsidRDefault="006D5E45" w:rsidP="00D460E0">
      <w:pPr>
        <w:pStyle w:val="ListParagraph"/>
      </w:pPr>
    </w:p>
    <w:p w14:paraId="0CBA75A4" w14:textId="6F1D0B91" w:rsidR="006D5E45" w:rsidRDefault="006D5E45" w:rsidP="00D460E0">
      <w:pPr>
        <w:pStyle w:val="ListParagraph"/>
      </w:pPr>
    </w:p>
    <w:p w14:paraId="4851B8FB" w14:textId="72BC7317" w:rsidR="006D5E45" w:rsidRDefault="006D5E45" w:rsidP="00D460E0">
      <w:pPr>
        <w:pStyle w:val="ListParagraph"/>
      </w:pPr>
    </w:p>
    <w:p w14:paraId="42983CB4" w14:textId="242813D5" w:rsidR="006D5E45" w:rsidRDefault="006D5E45" w:rsidP="00D460E0">
      <w:pPr>
        <w:pStyle w:val="ListParagraph"/>
      </w:pPr>
    </w:p>
    <w:p w14:paraId="308DA09B" w14:textId="4B23025A" w:rsidR="006D5E45" w:rsidRDefault="006D5E45" w:rsidP="00D460E0">
      <w:pPr>
        <w:pStyle w:val="ListParagraph"/>
      </w:pPr>
    </w:p>
    <w:p w14:paraId="191E01C7" w14:textId="77777777" w:rsidR="006D5E45" w:rsidRDefault="006D5E45" w:rsidP="00D460E0">
      <w:pPr>
        <w:pStyle w:val="ListParagraph"/>
      </w:pPr>
    </w:p>
    <w:p w14:paraId="71B3DE7B" w14:textId="622FD50C" w:rsidR="006D5E45" w:rsidRDefault="006D5E45" w:rsidP="006D5E45">
      <w:pPr>
        <w:pStyle w:val="ListParagraph"/>
      </w:pPr>
    </w:p>
    <w:p w14:paraId="28C5CA92" w14:textId="000E62C5" w:rsidR="00D460E0" w:rsidRDefault="00D460E0" w:rsidP="006D5E45">
      <w:pPr>
        <w:pStyle w:val="ListParagraph"/>
        <w:numPr>
          <w:ilvl w:val="0"/>
          <w:numId w:val="30"/>
        </w:numPr>
        <w:spacing w:after="0"/>
      </w:pPr>
      <w:r>
        <w:lastRenderedPageBreak/>
        <w:t>Click on</w:t>
      </w:r>
      <w:r w:rsidR="00D413DC">
        <w:t xml:space="preserve"> the</w:t>
      </w:r>
      <w:r>
        <w:t xml:space="preserve"> “</w:t>
      </w:r>
      <w:r w:rsidRPr="00D413DC">
        <w:rPr>
          <w:b/>
        </w:rPr>
        <w:t>Form Type</w:t>
      </w:r>
      <w:r>
        <w:t>” field.</w:t>
      </w:r>
    </w:p>
    <w:p w14:paraId="28C5CA93" w14:textId="418A1A5D" w:rsidR="00D460E0" w:rsidRDefault="00D460E0" w:rsidP="00D413DC">
      <w:pPr>
        <w:pStyle w:val="ListParagraph"/>
        <w:numPr>
          <w:ilvl w:val="0"/>
          <w:numId w:val="30"/>
        </w:numPr>
        <w:spacing w:after="0"/>
      </w:pPr>
      <w:r>
        <w:t xml:space="preserve">Choose </w:t>
      </w:r>
      <w:r w:rsidR="00D413DC">
        <w:t xml:space="preserve">the </w:t>
      </w:r>
      <w:r>
        <w:t>“</w:t>
      </w:r>
      <w:r w:rsidRPr="00D413DC">
        <w:rPr>
          <w:b/>
        </w:rPr>
        <w:t>Police Clearance</w:t>
      </w:r>
      <w:r>
        <w:t>”</w:t>
      </w:r>
      <w:r w:rsidR="00D413DC">
        <w:t xml:space="preserve"> option</w:t>
      </w:r>
    </w:p>
    <w:p w14:paraId="25CFA6E0" w14:textId="77777777" w:rsidR="00D413DC" w:rsidRDefault="00D413DC" w:rsidP="00D413DC">
      <w:pPr>
        <w:pStyle w:val="ListParagraph"/>
        <w:numPr>
          <w:ilvl w:val="0"/>
          <w:numId w:val="30"/>
        </w:numPr>
        <w:spacing w:after="0"/>
      </w:pPr>
      <w:r>
        <w:t>Set the “</w:t>
      </w:r>
      <w:r w:rsidRPr="00D413DC">
        <w:rPr>
          <w:b/>
        </w:rPr>
        <w:t>Organisation</w:t>
      </w:r>
      <w:r>
        <w:t>” field.</w:t>
      </w:r>
    </w:p>
    <w:p w14:paraId="2A41A5E2" w14:textId="77777777" w:rsidR="00D413DC" w:rsidRDefault="00D413DC" w:rsidP="00D413DC">
      <w:pPr>
        <w:pStyle w:val="ListParagraph"/>
        <w:numPr>
          <w:ilvl w:val="0"/>
          <w:numId w:val="30"/>
        </w:numPr>
        <w:spacing w:after="0"/>
      </w:pPr>
      <w:r>
        <w:t>Fill out the “</w:t>
      </w:r>
      <w:r w:rsidRPr="00D413DC">
        <w:rPr>
          <w:b/>
        </w:rPr>
        <w:t>Details</w:t>
      </w:r>
      <w:r>
        <w:t>” field.</w:t>
      </w:r>
    </w:p>
    <w:p w14:paraId="3385A605" w14:textId="5D3602CE" w:rsidR="00D413DC" w:rsidRDefault="00D413DC" w:rsidP="00D413DC">
      <w:pPr>
        <w:pStyle w:val="ListParagraph"/>
        <w:numPr>
          <w:ilvl w:val="0"/>
          <w:numId w:val="30"/>
        </w:numPr>
        <w:spacing w:after="0"/>
      </w:pPr>
      <w:r>
        <w:t>Set the “</w:t>
      </w:r>
      <w:r w:rsidRPr="00D413DC">
        <w:rPr>
          <w:b/>
        </w:rPr>
        <w:t>SHQ Verified</w:t>
      </w:r>
      <w:r>
        <w:t>” field to the date confirmation was received</w:t>
      </w:r>
    </w:p>
    <w:p w14:paraId="293EDC45" w14:textId="035A2FFE" w:rsidR="00D413DC" w:rsidRDefault="00D413DC" w:rsidP="00D413DC">
      <w:pPr>
        <w:pStyle w:val="ListParagraph"/>
        <w:numPr>
          <w:ilvl w:val="0"/>
          <w:numId w:val="30"/>
        </w:numPr>
        <w:spacing w:after="0"/>
      </w:pPr>
      <w:r>
        <w:t>Set the “</w:t>
      </w:r>
      <w:r w:rsidRPr="00D413DC">
        <w:rPr>
          <w:b/>
        </w:rPr>
        <w:t>Expires</w:t>
      </w:r>
      <w:r>
        <w:t>” field with the clearance expiry date</w:t>
      </w:r>
    </w:p>
    <w:p w14:paraId="6B94FD5C" w14:textId="3DBECC31" w:rsidR="00D413DC" w:rsidRDefault="00D413DC" w:rsidP="00D413DC">
      <w:pPr>
        <w:pStyle w:val="ListParagraph"/>
        <w:numPr>
          <w:ilvl w:val="0"/>
          <w:numId w:val="30"/>
        </w:numPr>
        <w:spacing w:after="0"/>
      </w:pPr>
      <w:r>
        <w:t>Click on the “</w:t>
      </w:r>
      <w:r w:rsidRPr="00D413DC">
        <w:rPr>
          <w:b/>
        </w:rPr>
        <w:t>Add</w:t>
      </w:r>
      <w:r>
        <w:t>” button</w:t>
      </w:r>
    </w:p>
    <w:p w14:paraId="44D79D01" w14:textId="6F171620" w:rsidR="006D5E45" w:rsidRDefault="00D413DC" w:rsidP="00D413DC">
      <w:pPr>
        <w:pStyle w:val="ListParagraph"/>
        <w:spacing w:after="0"/>
      </w:pPr>
      <w:r>
        <w:rPr>
          <w:noProof/>
          <w:lang w:val="en-AU" w:eastAsia="en-AU"/>
        </w:rPr>
        <w:drawing>
          <wp:anchor distT="0" distB="0" distL="114300" distR="114300" simplePos="0" relativeHeight="251661312" behindDoc="1" locked="0" layoutInCell="1" allowOverlap="1" wp14:anchorId="7270CD70" wp14:editId="4D8E5164">
            <wp:simplePos x="0" y="0"/>
            <wp:positionH relativeFrom="column">
              <wp:posOffset>4601210</wp:posOffset>
            </wp:positionH>
            <wp:positionV relativeFrom="paragraph">
              <wp:posOffset>180340</wp:posOffset>
            </wp:positionV>
            <wp:extent cx="3909060" cy="3265170"/>
            <wp:effectExtent l="0" t="0" r="0" b="0"/>
            <wp:wrapTight wrapText="bothSides">
              <wp:wrapPolygon edited="0">
                <wp:start x="0" y="0"/>
                <wp:lineTo x="0" y="21424"/>
                <wp:lineTo x="21474" y="21424"/>
                <wp:lineTo x="2147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1">
                      <a:extLst>
                        <a:ext uri="{28A0092B-C50C-407E-A947-70E740481C1C}">
                          <a14:useLocalDpi xmlns:a14="http://schemas.microsoft.com/office/drawing/2010/main" val="0"/>
                        </a:ext>
                      </a:extLst>
                    </a:blip>
                    <a:stretch>
                      <a:fillRect/>
                    </a:stretch>
                  </pic:blipFill>
                  <pic:spPr>
                    <a:xfrm>
                      <a:off x="0" y="0"/>
                      <a:ext cx="3909060" cy="3265170"/>
                    </a:xfrm>
                    <a:prstGeom prst="rect">
                      <a:avLst/>
                    </a:prstGeom>
                  </pic:spPr>
                </pic:pic>
              </a:graphicData>
            </a:graphic>
            <wp14:sizeRelH relativeFrom="margin">
              <wp14:pctWidth>0</wp14:pctWidth>
            </wp14:sizeRelH>
            <wp14:sizeRelV relativeFrom="margin">
              <wp14:pctHeight>0</wp14:pctHeight>
            </wp14:sizeRelV>
          </wp:anchor>
        </w:drawing>
      </w:r>
    </w:p>
    <w:p w14:paraId="28C5CA94" w14:textId="2D29C64C" w:rsidR="00D460E0" w:rsidRDefault="00420F7E" w:rsidP="00D413DC">
      <w:pPr>
        <w:pStyle w:val="ListParagraph"/>
        <w:spacing w:after="0"/>
      </w:pPr>
      <w:r>
        <w:rPr>
          <w:noProof/>
          <w:lang w:val="en-AU" w:eastAsia="en-AU"/>
        </w:rPr>
        <w:drawing>
          <wp:inline distT="0" distB="0" distL="0" distR="0" wp14:anchorId="28C5CB17" wp14:editId="59986A97">
            <wp:extent cx="4010482" cy="3268980"/>
            <wp:effectExtent l="0" t="0" r="9525"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32">
                      <a:extLst>
                        <a:ext uri="{28A0092B-C50C-407E-A947-70E740481C1C}">
                          <a14:useLocalDpi xmlns:a14="http://schemas.microsoft.com/office/drawing/2010/main" val="0"/>
                        </a:ext>
                      </a:extLst>
                    </a:blip>
                    <a:stretch>
                      <a:fillRect/>
                    </a:stretch>
                  </pic:blipFill>
                  <pic:spPr>
                    <a:xfrm>
                      <a:off x="0" y="0"/>
                      <a:ext cx="4056758" cy="3306700"/>
                    </a:xfrm>
                    <a:prstGeom prst="rect">
                      <a:avLst/>
                    </a:prstGeom>
                  </pic:spPr>
                </pic:pic>
              </a:graphicData>
            </a:graphic>
          </wp:inline>
        </w:drawing>
      </w:r>
      <w:r w:rsidR="006D5E45">
        <w:t xml:space="preserve"> </w:t>
      </w:r>
    </w:p>
    <w:p w14:paraId="0F0BCA25" w14:textId="7AA67133" w:rsidR="00D045DA" w:rsidRDefault="00D045DA">
      <w:r>
        <w:br w:type="page"/>
      </w:r>
    </w:p>
    <w:p w14:paraId="5E519C39" w14:textId="77777777" w:rsidR="00D413DC" w:rsidRDefault="00D413DC" w:rsidP="00D413DC">
      <w:pPr>
        <w:pStyle w:val="ListParagraph"/>
      </w:pPr>
    </w:p>
    <w:p w14:paraId="5256A26A" w14:textId="2E1CF235" w:rsidR="00D413DC" w:rsidRDefault="00D413DC" w:rsidP="00D413DC">
      <w:pPr>
        <w:pStyle w:val="ListParagraph"/>
        <w:numPr>
          <w:ilvl w:val="0"/>
          <w:numId w:val="30"/>
        </w:numPr>
        <w:spacing w:after="0"/>
      </w:pPr>
      <w:r>
        <w:t xml:space="preserve">If the </w:t>
      </w:r>
      <w:r w:rsidR="00D045DA">
        <w:t>P</w:t>
      </w:r>
      <w:r>
        <w:t xml:space="preserve">olice </w:t>
      </w:r>
      <w:r w:rsidR="00D045DA">
        <w:t>C</w:t>
      </w:r>
      <w:r>
        <w:t>heck was approved</w:t>
      </w:r>
      <w:r w:rsidR="00301634">
        <w:t>, click on the “</w:t>
      </w:r>
      <w:r w:rsidR="00301634" w:rsidRPr="00301634">
        <w:rPr>
          <w:b/>
        </w:rPr>
        <w:t>Approve</w:t>
      </w:r>
      <w:r w:rsidR="00301634">
        <w:t>” button</w:t>
      </w:r>
    </w:p>
    <w:p w14:paraId="526FAA90" w14:textId="6F70429E" w:rsidR="007A4309" w:rsidRDefault="00301634" w:rsidP="007A4309">
      <w:pPr>
        <w:pStyle w:val="ListParagraph"/>
        <w:numPr>
          <w:ilvl w:val="0"/>
          <w:numId w:val="30"/>
        </w:numPr>
        <w:spacing w:after="0"/>
      </w:pPr>
      <w:r>
        <w:t xml:space="preserve">If the </w:t>
      </w:r>
      <w:r w:rsidR="00D045DA">
        <w:t>P</w:t>
      </w:r>
      <w:r w:rsidR="00ED7040">
        <w:t xml:space="preserve">olice </w:t>
      </w:r>
      <w:r w:rsidR="00D045DA">
        <w:t>C</w:t>
      </w:r>
      <w:r w:rsidR="00ED7040">
        <w:t>heck returns exceptions or results, click on “</w:t>
      </w:r>
      <w:r w:rsidR="007A4309">
        <w:rPr>
          <w:b/>
        </w:rPr>
        <w:t>Reject</w:t>
      </w:r>
      <w:r w:rsidR="00ED7040">
        <w:t>”</w:t>
      </w:r>
    </w:p>
    <w:p w14:paraId="0C7B68EF" w14:textId="77777777" w:rsidR="00D413DC" w:rsidRDefault="00D413DC" w:rsidP="00D413DC">
      <w:pPr>
        <w:pStyle w:val="ListParagraph"/>
        <w:spacing w:after="0"/>
      </w:pPr>
    </w:p>
    <w:p w14:paraId="7B6CC95C" w14:textId="3FD3F456" w:rsidR="006D5E45" w:rsidRPr="006D5E45" w:rsidRDefault="00D413DC" w:rsidP="006D5E45">
      <w:r>
        <w:rPr>
          <w:noProof/>
          <w:lang w:val="en-AU" w:eastAsia="en-AU"/>
        </w:rPr>
        <w:t xml:space="preserve"> </w:t>
      </w:r>
      <w:r>
        <w:rPr>
          <w:noProof/>
          <w:lang w:val="en-AU" w:eastAsia="en-AU"/>
        </w:rPr>
        <w:drawing>
          <wp:inline distT="0" distB="0" distL="0" distR="0" wp14:anchorId="62275B71" wp14:editId="3986358F">
            <wp:extent cx="4351020" cy="25227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77486" cy="2538116"/>
                    </a:xfrm>
                    <a:prstGeom prst="rect">
                      <a:avLst/>
                    </a:prstGeom>
                    <a:noFill/>
                  </pic:spPr>
                </pic:pic>
              </a:graphicData>
            </a:graphic>
          </wp:inline>
        </w:drawing>
      </w:r>
      <w:r>
        <w:rPr>
          <w:noProof/>
          <w:lang w:val="en-AU" w:eastAsia="en-AU"/>
        </w:rPr>
        <w:t xml:space="preserve">    </w:t>
      </w:r>
      <w:r>
        <w:rPr>
          <w:noProof/>
          <w:lang w:val="en-AU" w:eastAsia="en-AU"/>
        </w:rPr>
        <w:drawing>
          <wp:inline distT="0" distB="0" distL="0" distR="0" wp14:anchorId="34B58FE3" wp14:editId="338057CE">
            <wp:extent cx="4351020" cy="25227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331" cy="2540348"/>
                    </a:xfrm>
                    <a:prstGeom prst="rect">
                      <a:avLst/>
                    </a:prstGeom>
                    <a:noFill/>
                  </pic:spPr>
                </pic:pic>
              </a:graphicData>
            </a:graphic>
          </wp:inline>
        </w:drawing>
      </w:r>
      <w:r w:rsidR="00420F7E">
        <w:br w:type="page"/>
      </w:r>
    </w:p>
    <w:p w14:paraId="31857F2B" w14:textId="609065CB" w:rsidR="00420F7E" w:rsidRDefault="00420F7E" w:rsidP="00420F7E">
      <w:pPr>
        <w:pStyle w:val="ListParagraph"/>
      </w:pPr>
    </w:p>
    <w:p w14:paraId="28C5CAA0" w14:textId="69A3DB4E" w:rsidR="00CE44DA" w:rsidRPr="00A53181" w:rsidRDefault="007A4309" w:rsidP="00CE44DA">
      <w:pPr>
        <w:pStyle w:val="ListParagraph"/>
        <w:numPr>
          <w:ilvl w:val="0"/>
          <w:numId w:val="30"/>
        </w:numPr>
      </w:pPr>
      <w:r>
        <w:t xml:space="preserve">If the </w:t>
      </w:r>
      <w:r w:rsidR="00D045DA">
        <w:t>P</w:t>
      </w:r>
      <w:r>
        <w:t>olice</w:t>
      </w:r>
      <w:r w:rsidR="00D045DA">
        <w:t xml:space="preserve"> Chec</w:t>
      </w:r>
      <w:r w:rsidR="001A7D3D">
        <w:t>k</w:t>
      </w:r>
      <w:r>
        <w:t xml:space="preserve"> is successful, the</w:t>
      </w:r>
      <w:r w:rsidR="00CE44DA" w:rsidRPr="00A53181">
        <w:t xml:space="preserve"> applicant </w:t>
      </w:r>
      <w:r>
        <w:t>will no longer</w:t>
      </w:r>
      <w:r w:rsidR="00CE44DA" w:rsidRPr="00A53181">
        <w:t xml:space="preserve"> be listed in the “</w:t>
      </w:r>
      <w:r w:rsidR="00CE44DA" w:rsidRPr="007A4309">
        <w:rPr>
          <w:b/>
        </w:rPr>
        <w:t>Pending Applications</w:t>
      </w:r>
      <w:r w:rsidR="00CE44DA" w:rsidRPr="00A53181">
        <w:t>” list.</w:t>
      </w:r>
    </w:p>
    <w:p w14:paraId="28C5CAA1" w14:textId="545DAFFE" w:rsidR="00CE44DA" w:rsidRDefault="00CE44DA" w:rsidP="00CE44DA">
      <w:pPr>
        <w:pStyle w:val="ListParagraph"/>
        <w:numPr>
          <w:ilvl w:val="0"/>
          <w:numId w:val="30"/>
        </w:numPr>
      </w:pPr>
      <w:r w:rsidRPr="00A53181">
        <w:t xml:space="preserve">Click </w:t>
      </w:r>
      <w:r w:rsidR="007A4309">
        <w:t>on</w:t>
      </w:r>
      <w:r w:rsidRPr="00A53181">
        <w:t xml:space="preserve"> “</w:t>
      </w:r>
      <w:r w:rsidRPr="007A4309">
        <w:rPr>
          <w:b/>
        </w:rPr>
        <w:t>Back to Members Listing</w:t>
      </w:r>
      <w:r w:rsidRPr="00A53181">
        <w:t xml:space="preserve">” button to see the </w:t>
      </w:r>
      <w:r w:rsidR="007A4309">
        <w:t>new member records</w:t>
      </w:r>
      <w:r w:rsidRPr="00A53181">
        <w:t>.</w:t>
      </w:r>
    </w:p>
    <w:p w14:paraId="304584EB" w14:textId="77777777" w:rsidR="007A4309" w:rsidRPr="00A53181" w:rsidRDefault="007A4309" w:rsidP="007A4309">
      <w:pPr>
        <w:pStyle w:val="ListParagraph"/>
      </w:pPr>
    </w:p>
    <w:p w14:paraId="28C5CAA2" w14:textId="1E59A413" w:rsidR="0010688A" w:rsidRDefault="001A7D3D" w:rsidP="0010688A">
      <w:pPr>
        <w:pStyle w:val="ListParagraph"/>
        <w:rPr>
          <w:highlight w:val="yellow"/>
        </w:rPr>
      </w:pPr>
      <w:r>
        <w:rPr>
          <w:noProof/>
          <w:highlight w:val="yellow"/>
        </w:rPr>
        <w:drawing>
          <wp:inline distT="0" distB="0" distL="0" distR="0" wp14:anchorId="18100980" wp14:editId="291178F2">
            <wp:extent cx="8883015" cy="2725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015" cy="2725420"/>
                    </a:xfrm>
                    <a:prstGeom prst="rect">
                      <a:avLst/>
                    </a:prstGeom>
                    <a:noFill/>
                    <a:ln>
                      <a:noFill/>
                    </a:ln>
                  </pic:spPr>
                </pic:pic>
              </a:graphicData>
            </a:graphic>
          </wp:inline>
        </w:drawing>
      </w:r>
    </w:p>
    <w:p w14:paraId="28C5CAA3" w14:textId="77777777" w:rsidR="009A79EA" w:rsidRDefault="009A79EA">
      <w:pPr>
        <w:rPr>
          <w:highlight w:val="yellow"/>
        </w:rPr>
      </w:pPr>
      <w:r>
        <w:rPr>
          <w:highlight w:val="yellow"/>
        </w:rPr>
        <w:br w:type="page"/>
      </w:r>
    </w:p>
    <w:p w14:paraId="0612FBEF" w14:textId="77777777" w:rsidR="007A4309" w:rsidRDefault="007A4309" w:rsidP="007A4309">
      <w:pPr>
        <w:spacing w:after="0"/>
      </w:pPr>
    </w:p>
    <w:p w14:paraId="28C5CAA4" w14:textId="7F8A761A" w:rsidR="009A79EA" w:rsidRDefault="009A79EA" w:rsidP="009A79EA">
      <w:pPr>
        <w:pStyle w:val="ListParagraph"/>
        <w:numPr>
          <w:ilvl w:val="0"/>
          <w:numId w:val="30"/>
        </w:numPr>
      </w:pPr>
      <w:r>
        <w:t>The</w:t>
      </w:r>
      <w:r w:rsidR="007A4309">
        <w:t xml:space="preserve"> approved applicant will now be</w:t>
      </w:r>
      <w:r>
        <w:t xml:space="preserve"> listed as “</w:t>
      </w:r>
      <w:r w:rsidRPr="007A4309">
        <w:rPr>
          <w:b/>
        </w:rPr>
        <w:t>Current</w:t>
      </w:r>
      <w:r>
        <w:t>”.</w:t>
      </w:r>
    </w:p>
    <w:p w14:paraId="28C5CAA5" w14:textId="6E779AD4" w:rsidR="009A79EA" w:rsidRDefault="005C5DF1">
      <w:pPr>
        <w:rPr>
          <w:highlight w:val="yellow"/>
        </w:rPr>
      </w:pPr>
      <w:r>
        <w:rPr>
          <w:noProof/>
          <w:lang w:val="en-AU" w:eastAsia="en-AU"/>
        </w:rPr>
        <w:drawing>
          <wp:inline distT="0" distB="0" distL="0" distR="0" wp14:anchorId="7D7B9D84" wp14:editId="1D060F49">
            <wp:extent cx="8891270" cy="3121692"/>
            <wp:effectExtent l="0" t="0" r="508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91270" cy="3121692"/>
                    </a:xfrm>
                    <a:prstGeom prst="rect">
                      <a:avLst/>
                    </a:prstGeom>
                  </pic:spPr>
                </pic:pic>
              </a:graphicData>
            </a:graphic>
          </wp:inline>
        </w:drawing>
      </w:r>
    </w:p>
    <w:p w14:paraId="28C5CAC4" w14:textId="62C2E98F" w:rsidR="0025017A" w:rsidRDefault="0025017A" w:rsidP="00301634"/>
    <w:sectPr w:rsidR="0025017A" w:rsidSect="00EF1BE5">
      <w:pgSz w:w="16838" w:h="11906" w:orient="landscape"/>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2158C" w14:textId="77777777" w:rsidR="00C65189" w:rsidRDefault="00C65189" w:rsidP="00EF1BE5">
      <w:pPr>
        <w:spacing w:after="0" w:line="240" w:lineRule="auto"/>
      </w:pPr>
      <w:r>
        <w:separator/>
      </w:r>
    </w:p>
  </w:endnote>
  <w:endnote w:type="continuationSeparator" w:id="0">
    <w:p w14:paraId="66349263" w14:textId="77777777" w:rsidR="00C65189" w:rsidRDefault="00C65189" w:rsidP="00EF1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A13D6" w14:textId="77777777" w:rsidR="00C65189" w:rsidRDefault="00C65189" w:rsidP="00EF1BE5">
      <w:pPr>
        <w:spacing w:after="0" w:line="240" w:lineRule="auto"/>
      </w:pPr>
      <w:r>
        <w:separator/>
      </w:r>
    </w:p>
  </w:footnote>
  <w:footnote w:type="continuationSeparator" w:id="0">
    <w:p w14:paraId="56782100" w14:textId="77777777" w:rsidR="00C65189" w:rsidRDefault="00C65189" w:rsidP="00EF1B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7FAC"/>
    <w:multiLevelType w:val="multilevel"/>
    <w:tmpl w:val="5656B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111D4"/>
    <w:multiLevelType w:val="hybridMultilevel"/>
    <w:tmpl w:val="6C0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F1569"/>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7A75277"/>
    <w:multiLevelType w:val="hybridMultilevel"/>
    <w:tmpl w:val="EF94CAC0"/>
    <w:lvl w:ilvl="0" w:tplc="08090001">
      <w:start w:val="1"/>
      <w:numFmt w:val="bullet"/>
      <w:lvlText w:val=""/>
      <w:lvlJc w:val="left"/>
      <w:pPr>
        <w:ind w:left="1800" w:hanging="360"/>
      </w:pPr>
      <w:rPr>
        <w:rFonts w:ascii="Symbol" w:hAnsi="Symbol" w:hint="default"/>
      </w:rPr>
    </w:lvl>
    <w:lvl w:ilvl="1" w:tplc="08090005">
      <w:start w:val="1"/>
      <w:numFmt w:val="bullet"/>
      <w:lvlText w:val=""/>
      <w:lvlJc w:val="left"/>
      <w:pPr>
        <w:ind w:left="2520" w:hanging="360"/>
      </w:pPr>
      <w:rPr>
        <w:rFonts w:ascii="Wingdings" w:hAnsi="Wingdings"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B804FA1"/>
    <w:multiLevelType w:val="multilevel"/>
    <w:tmpl w:val="5832130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B8B527C"/>
    <w:multiLevelType w:val="hybridMultilevel"/>
    <w:tmpl w:val="570E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8759C"/>
    <w:multiLevelType w:val="hybridMultilevel"/>
    <w:tmpl w:val="8012AF2E"/>
    <w:lvl w:ilvl="0" w:tplc="0416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11A0B9E"/>
    <w:multiLevelType w:val="multilevel"/>
    <w:tmpl w:val="A7E44BB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AD39AA"/>
    <w:multiLevelType w:val="hybridMultilevel"/>
    <w:tmpl w:val="BA24AC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06F5158"/>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E20DD1"/>
    <w:multiLevelType w:val="hybridMultilevel"/>
    <w:tmpl w:val="FC142B6C"/>
    <w:lvl w:ilvl="0" w:tplc="8636396A">
      <w:numFmt w:val="decimal"/>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11" w15:restartNumberingAfterBreak="0">
    <w:nsid w:val="3236755D"/>
    <w:multiLevelType w:val="hybridMultilevel"/>
    <w:tmpl w:val="6EDEDCD4"/>
    <w:lvl w:ilvl="0" w:tplc="08090001">
      <w:start w:val="1"/>
      <w:numFmt w:val="bullet"/>
      <w:lvlText w:val=""/>
      <w:lvlJc w:val="left"/>
      <w:pPr>
        <w:ind w:left="1800" w:hanging="360"/>
      </w:pPr>
      <w:rPr>
        <w:rFonts w:ascii="Symbol" w:hAnsi="Symbol" w:hint="default"/>
      </w:rPr>
    </w:lvl>
    <w:lvl w:ilvl="1" w:tplc="04160009">
      <w:start w:val="1"/>
      <w:numFmt w:val="bullet"/>
      <w:lvlText w:val=""/>
      <w:lvlJc w:val="left"/>
      <w:pPr>
        <w:ind w:left="2520" w:hanging="360"/>
      </w:pPr>
      <w:rPr>
        <w:rFonts w:ascii="Wingdings" w:hAnsi="Wingdings"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5B92D3A"/>
    <w:multiLevelType w:val="hybridMultilevel"/>
    <w:tmpl w:val="6A98C67E"/>
    <w:lvl w:ilvl="0" w:tplc="04160009">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B7358E2"/>
    <w:multiLevelType w:val="hybridMultilevel"/>
    <w:tmpl w:val="5C44132E"/>
    <w:lvl w:ilvl="0" w:tplc="0416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05B162A"/>
    <w:multiLevelType w:val="hybridMultilevel"/>
    <w:tmpl w:val="200E12FE"/>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7CE6F86"/>
    <w:multiLevelType w:val="hybridMultilevel"/>
    <w:tmpl w:val="8F843F2C"/>
    <w:lvl w:ilvl="0" w:tplc="08090001">
      <w:start w:val="1"/>
      <w:numFmt w:val="bullet"/>
      <w:lvlText w:val=""/>
      <w:lvlJc w:val="left"/>
      <w:pPr>
        <w:ind w:left="1800" w:hanging="360"/>
      </w:pPr>
      <w:rPr>
        <w:rFonts w:ascii="Symbol" w:hAnsi="Symbol" w:hint="default"/>
      </w:rPr>
    </w:lvl>
    <w:lvl w:ilvl="1" w:tplc="04160009">
      <w:start w:val="1"/>
      <w:numFmt w:val="bullet"/>
      <w:lvlText w:val=""/>
      <w:lvlJc w:val="left"/>
      <w:pPr>
        <w:ind w:left="2520" w:hanging="360"/>
      </w:pPr>
      <w:rPr>
        <w:rFonts w:ascii="Wingdings" w:hAnsi="Wingdings"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9A157D7"/>
    <w:multiLevelType w:val="hybridMultilevel"/>
    <w:tmpl w:val="4A340F64"/>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E276B47"/>
    <w:multiLevelType w:val="hybridMultilevel"/>
    <w:tmpl w:val="76C83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832062"/>
    <w:multiLevelType w:val="multilevel"/>
    <w:tmpl w:val="1FDEFE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3FD6539"/>
    <w:multiLevelType w:val="hybridMultilevel"/>
    <w:tmpl w:val="FF864634"/>
    <w:lvl w:ilvl="0" w:tplc="0416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80D424B"/>
    <w:multiLevelType w:val="hybridMultilevel"/>
    <w:tmpl w:val="FF6ED950"/>
    <w:lvl w:ilvl="0" w:tplc="0416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9530628"/>
    <w:multiLevelType w:val="multilevel"/>
    <w:tmpl w:val="B0AAEF3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o"/>
      <w:lvlJc w:val="left"/>
      <w:pPr>
        <w:ind w:left="1783" w:hanging="648"/>
      </w:pPr>
      <w:rPr>
        <w:rFonts w:ascii="Courier New" w:hAnsi="Courier New" w:cs="Courier New"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9EC6D81"/>
    <w:multiLevelType w:val="multilevel"/>
    <w:tmpl w:val="04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A761EC6"/>
    <w:multiLevelType w:val="hybridMultilevel"/>
    <w:tmpl w:val="8572F8D4"/>
    <w:lvl w:ilvl="0" w:tplc="0416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60747E47"/>
    <w:multiLevelType w:val="hybridMultilevel"/>
    <w:tmpl w:val="3D9E6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917423"/>
    <w:multiLevelType w:val="hybridMultilevel"/>
    <w:tmpl w:val="46268C26"/>
    <w:lvl w:ilvl="0" w:tplc="0416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C511C1C"/>
    <w:multiLevelType w:val="hybridMultilevel"/>
    <w:tmpl w:val="BD7E4426"/>
    <w:lvl w:ilvl="0" w:tplc="45B4881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D6258C"/>
    <w:multiLevelType w:val="hybridMultilevel"/>
    <w:tmpl w:val="27983D4A"/>
    <w:lvl w:ilvl="0" w:tplc="0416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7"/>
  </w:num>
  <w:num w:numId="2">
    <w:abstractNumId w:val="0"/>
  </w:num>
  <w:num w:numId="3">
    <w:abstractNumId w:val="18"/>
  </w:num>
  <w:num w:numId="4">
    <w:abstractNumId w:val="4"/>
  </w:num>
  <w:num w:numId="5">
    <w:abstractNumId w:val="8"/>
  </w:num>
  <w:num w:numId="6">
    <w:abstractNumId w:val="16"/>
  </w:num>
  <w:num w:numId="7">
    <w:abstractNumId w:val="11"/>
  </w:num>
  <w:num w:numId="8">
    <w:abstractNumId w:val="22"/>
  </w:num>
  <w:num w:numId="9">
    <w:abstractNumId w:val="22"/>
  </w:num>
  <w:num w:numId="10">
    <w:abstractNumId w:val="9"/>
  </w:num>
  <w:num w:numId="11">
    <w:abstractNumId w:val="22"/>
  </w:num>
  <w:num w:numId="12">
    <w:abstractNumId w:val="2"/>
  </w:num>
  <w:num w:numId="13">
    <w:abstractNumId w:val="22"/>
  </w:num>
  <w:num w:numId="14">
    <w:abstractNumId w:val="22"/>
  </w:num>
  <w:num w:numId="15">
    <w:abstractNumId w:val="22"/>
  </w:num>
  <w:num w:numId="16">
    <w:abstractNumId w:val="21"/>
  </w:num>
  <w:num w:numId="17">
    <w:abstractNumId w:val="14"/>
  </w:num>
  <w:num w:numId="18">
    <w:abstractNumId w:val="27"/>
  </w:num>
  <w:num w:numId="19">
    <w:abstractNumId w:val="23"/>
  </w:num>
  <w:num w:numId="20">
    <w:abstractNumId w:val="19"/>
  </w:num>
  <w:num w:numId="21">
    <w:abstractNumId w:val="15"/>
  </w:num>
  <w:num w:numId="22">
    <w:abstractNumId w:val="12"/>
  </w:num>
  <w:num w:numId="23">
    <w:abstractNumId w:val="3"/>
  </w:num>
  <w:num w:numId="24">
    <w:abstractNumId w:val="13"/>
  </w:num>
  <w:num w:numId="25">
    <w:abstractNumId w:val="20"/>
  </w:num>
  <w:num w:numId="26">
    <w:abstractNumId w:val="25"/>
  </w:num>
  <w:num w:numId="27">
    <w:abstractNumId w:val="6"/>
  </w:num>
  <w:num w:numId="28">
    <w:abstractNumId w:val="5"/>
  </w:num>
  <w:num w:numId="29">
    <w:abstractNumId w:val="1"/>
  </w:num>
  <w:num w:numId="30">
    <w:abstractNumId w:val="24"/>
  </w:num>
  <w:num w:numId="31">
    <w:abstractNumId w:val="10"/>
  </w:num>
  <w:num w:numId="32">
    <w:abstractNumId w:val="22"/>
    <w:lvlOverride w:ilvl="0">
      <w:startOverride w:val="1"/>
    </w:lvlOverride>
  </w:num>
  <w:num w:numId="33">
    <w:abstractNumId w:val="22"/>
  </w:num>
  <w:num w:numId="34">
    <w:abstractNumId w:val="26"/>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395"/>
    <w:rsid w:val="0000638A"/>
    <w:rsid w:val="00024712"/>
    <w:rsid w:val="000508A5"/>
    <w:rsid w:val="00056C01"/>
    <w:rsid w:val="00094969"/>
    <w:rsid w:val="000A1974"/>
    <w:rsid w:val="000B0B49"/>
    <w:rsid w:val="000C41BF"/>
    <w:rsid w:val="000D005C"/>
    <w:rsid w:val="000E2654"/>
    <w:rsid w:val="000E5531"/>
    <w:rsid w:val="000E6369"/>
    <w:rsid w:val="0010688A"/>
    <w:rsid w:val="001176BD"/>
    <w:rsid w:val="00117F78"/>
    <w:rsid w:val="001248B8"/>
    <w:rsid w:val="00133DF2"/>
    <w:rsid w:val="00155636"/>
    <w:rsid w:val="001745C7"/>
    <w:rsid w:val="0018515F"/>
    <w:rsid w:val="001911F1"/>
    <w:rsid w:val="001A7151"/>
    <w:rsid w:val="001A7D3D"/>
    <w:rsid w:val="001B3974"/>
    <w:rsid w:val="001C2175"/>
    <w:rsid w:val="001D2554"/>
    <w:rsid w:val="001E4936"/>
    <w:rsid w:val="001F1E86"/>
    <w:rsid w:val="00244E73"/>
    <w:rsid w:val="0025017A"/>
    <w:rsid w:val="00260C6F"/>
    <w:rsid w:val="00262069"/>
    <w:rsid w:val="0027098E"/>
    <w:rsid w:val="002A7DCC"/>
    <w:rsid w:val="002D37EE"/>
    <w:rsid w:val="002D662F"/>
    <w:rsid w:val="002D6996"/>
    <w:rsid w:val="002E3C78"/>
    <w:rsid w:val="00301634"/>
    <w:rsid w:val="00301FDB"/>
    <w:rsid w:val="00307E9C"/>
    <w:rsid w:val="00322E75"/>
    <w:rsid w:val="0032724A"/>
    <w:rsid w:val="00331D53"/>
    <w:rsid w:val="00362125"/>
    <w:rsid w:val="003807D4"/>
    <w:rsid w:val="003906AB"/>
    <w:rsid w:val="00394395"/>
    <w:rsid w:val="003A517D"/>
    <w:rsid w:val="003B4D4B"/>
    <w:rsid w:val="003D39AD"/>
    <w:rsid w:val="003F1F10"/>
    <w:rsid w:val="004208AE"/>
    <w:rsid w:val="00420F7E"/>
    <w:rsid w:val="004342FA"/>
    <w:rsid w:val="004513F1"/>
    <w:rsid w:val="0045524F"/>
    <w:rsid w:val="00455D51"/>
    <w:rsid w:val="00485BE7"/>
    <w:rsid w:val="00492EFF"/>
    <w:rsid w:val="004B71EE"/>
    <w:rsid w:val="004C193C"/>
    <w:rsid w:val="004D5165"/>
    <w:rsid w:val="004E1DD2"/>
    <w:rsid w:val="004F44E8"/>
    <w:rsid w:val="005016A0"/>
    <w:rsid w:val="005052CF"/>
    <w:rsid w:val="00530D3B"/>
    <w:rsid w:val="005310C0"/>
    <w:rsid w:val="005356BF"/>
    <w:rsid w:val="005452A6"/>
    <w:rsid w:val="00561EFE"/>
    <w:rsid w:val="00576607"/>
    <w:rsid w:val="005867B5"/>
    <w:rsid w:val="00592120"/>
    <w:rsid w:val="00594E5D"/>
    <w:rsid w:val="005C1FA0"/>
    <w:rsid w:val="005C5DF1"/>
    <w:rsid w:val="005C6902"/>
    <w:rsid w:val="005D0DE7"/>
    <w:rsid w:val="005D779A"/>
    <w:rsid w:val="005F3028"/>
    <w:rsid w:val="005F645C"/>
    <w:rsid w:val="006411BB"/>
    <w:rsid w:val="00650D4F"/>
    <w:rsid w:val="00656756"/>
    <w:rsid w:val="00667A94"/>
    <w:rsid w:val="006737B1"/>
    <w:rsid w:val="006753F1"/>
    <w:rsid w:val="006848A2"/>
    <w:rsid w:val="00691499"/>
    <w:rsid w:val="006D0B7A"/>
    <w:rsid w:val="006D5E45"/>
    <w:rsid w:val="006E0C73"/>
    <w:rsid w:val="00704418"/>
    <w:rsid w:val="0070452F"/>
    <w:rsid w:val="007142A8"/>
    <w:rsid w:val="00732206"/>
    <w:rsid w:val="00734661"/>
    <w:rsid w:val="00747C0F"/>
    <w:rsid w:val="007A4309"/>
    <w:rsid w:val="007C792B"/>
    <w:rsid w:val="007E4C46"/>
    <w:rsid w:val="007E6BD7"/>
    <w:rsid w:val="007F2C45"/>
    <w:rsid w:val="00804CBD"/>
    <w:rsid w:val="00826890"/>
    <w:rsid w:val="00852F11"/>
    <w:rsid w:val="0086759B"/>
    <w:rsid w:val="0087035A"/>
    <w:rsid w:val="00873F80"/>
    <w:rsid w:val="00890CDA"/>
    <w:rsid w:val="008A78A7"/>
    <w:rsid w:val="00911BB5"/>
    <w:rsid w:val="00915E9D"/>
    <w:rsid w:val="009162EA"/>
    <w:rsid w:val="009225CF"/>
    <w:rsid w:val="00936261"/>
    <w:rsid w:val="00936C75"/>
    <w:rsid w:val="009419CB"/>
    <w:rsid w:val="00944DF9"/>
    <w:rsid w:val="00954141"/>
    <w:rsid w:val="00984240"/>
    <w:rsid w:val="0098660F"/>
    <w:rsid w:val="009927DD"/>
    <w:rsid w:val="009A79EA"/>
    <w:rsid w:val="009B5C24"/>
    <w:rsid w:val="009B7233"/>
    <w:rsid w:val="009D361D"/>
    <w:rsid w:val="009E051B"/>
    <w:rsid w:val="009E6A67"/>
    <w:rsid w:val="00A441D2"/>
    <w:rsid w:val="00A53181"/>
    <w:rsid w:val="00A56A97"/>
    <w:rsid w:val="00A87800"/>
    <w:rsid w:val="00A96CF3"/>
    <w:rsid w:val="00AC1302"/>
    <w:rsid w:val="00AD1F8A"/>
    <w:rsid w:val="00B03C51"/>
    <w:rsid w:val="00B10B0C"/>
    <w:rsid w:val="00B15021"/>
    <w:rsid w:val="00B1703A"/>
    <w:rsid w:val="00B7605F"/>
    <w:rsid w:val="00B775A3"/>
    <w:rsid w:val="00BA0BD9"/>
    <w:rsid w:val="00BB118D"/>
    <w:rsid w:val="00BC0B5E"/>
    <w:rsid w:val="00BC735C"/>
    <w:rsid w:val="00BE519E"/>
    <w:rsid w:val="00BE6F8E"/>
    <w:rsid w:val="00BF31E8"/>
    <w:rsid w:val="00C12FCA"/>
    <w:rsid w:val="00C22065"/>
    <w:rsid w:val="00C224FA"/>
    <w:rsid w:val="00C22F10"/>
    <w:rsid w:val="00C35BE6"/>
    <w:rsid w:val="00C538C2"/>
    <w:rsid w:val="00C65189"/>
    <w:rsid w:val="00C8380B"/>
    <w:rsid w:val="00C94137"/>
    <w:rsid w:val="00C97558"/>
    <w:rsid w:val="00CA7CD0"/>
    <w:rsid w:val="00CB1669"/>
    <w:rsid w:val="00CD5563"/>
    <w:rsid w:val="00CD6664"/>
    <w:rsid w:val="00CE44DA"/>
    <w:rsid w:val="00CE759A"/>
    <w:rsid w:val="00CF2C93"/>
    <w:rsid w:val="00D045DA"/>
    <w:rsid w:val="00D05333"/>
    <w:rsid w:val="00D15301"/>
    <w:rsid w:val="00D319AB"/>
    <w:rsid w:val="00D413DC"/>
    <w:rsid w:val="00D460E0"/>
    <w:rsid w:val="00D52317"/>
    <w:rsid w:val="00D60606"/>
    <w:rsid w:val="00D72C2F"/>
    <w:rsid w:val="00D862E1"/>
    <w:rsid w:val="00D9016F"/>
    <w:rsid w:val="00DD474E"/>
    <w:rsid w:val="00DF715B"/>
    <w:rsid w:val="00E215E9"/>
    <w:rsid w:val="00E3238D"/>
    <w:rsid w:val="00E405D9"/>
    <w:rsid w:val="00E64B18"/>
    <w:rsid w:val="00E74C7C"/>
    <w:rsid w:val="00E75EFE"/>
    <w:rsid w:val="00E91FA1"/>
    <w:rsid w:val="00E95B63"/>
    <w:rsid w:val="00EA1003"/>
    <w:rsid w:val="00ED259E"/>
    <w:rsid w:val="00ED7040"/>
    <w:rsid w:val="00EE3160"/>
    <w:rsid w:val="00EF1BE5"/>
    <w:rsid w:val="00F12268"/>
    <w:rsid w:val="00F17926"/>
    <w:rsid w:val="00F27F77"/>
    <w:rsid w:val="00F355AB"/>
    <w:rsid w:val="00F52AB3"/>
    <w:rsid w:val="00F82C98"/>
    <w:rsid w:val="00F86A80"/>
    <w:rsid w:val="00F97B36"/>
    <w:rsid w:val="00FA1659"/>
    <w:rsid w:val="00FA34E1"/>
    <w:rsid w:val="00FA70F8"/>
    <w:rsid w:val="00FD2298"/>
    <w:rsid w:val="00FD3236"/>
    <w:rsid w:val="00FD3565"/>
    <w:rsid w:val="00FF4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5C9EA"/>
  <w15:docId w15:val="{6E2BBD70-2CB9-4FB7-8179-DEDC7489D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76BD"/>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6BD7"/>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E6BD7"/>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E6BD7"/>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E6BD7"/>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E6BD7"/>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E6BD7"/>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6BD7"/>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6BD7"/>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1D2"/>
    <w:pPr>
      <w:ind w:left="720"/>
      <w:contextualSpacing/>
    </w:pPr>
  </w:style>
  <w:style w:type="character" w:customStyle="1" w:styleId="normaltextrun">
    <w:name w:val="normaltextrun"/>
    <w:basedOn w:val="DefaultParagraphFont"/>
    <w:rsid w:val="00A441D2"/>
  </w:style>
  <w:style w:type="character" w:customStyle="1" w:styleId="scxw101971114">
    <w:name w:val="scxw101971114"/>
    <w:basedOn w:val="DefaultParagraphFont"/>
    <w:rsid w:val="00A441D2"/>
  </w:style>
  <w:style w:type="table" w:styleId="TableGrid">
    <w:name w:val="Table Grid"/>
    <w:basedOn w:val="TableNormal"/>
    <w:uiPriority w:val="59"/>
    <w:rsid w:val="00A441D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41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A441D2"/>
  </w:style>
  <w:style w:type="paragraph" w:styleId="Title">
    <w:name w:val="Title"/>
    <w:basedOn w:val="Normal"/>
    <w:next w:val="Normal"/>
    <w:link w:val="TitleChar"/>
    <w:uiPriority w:val="10"/>
    <w:qFormat/>
    <w:rsid w:val="006411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411BB"/>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411BB"/>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6411BB"/>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641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1BB"/>
    <w:rPr>
      <w:rFonts w:ascii="Tahoma" w:hAnsi="Tahoma" w:cs="Tahoma"/>
      <w:sz w:val="16"/>
      <w:szCs w:val="16"/>
    </w:rPr>
  </w:style>
  <w:style w:type="character" w:customStyle="1" w:styleId="Heading1Char">
    <w:name w:val="Heading 1 Char"/>
    <w:basedOn w:val="DefaultParagraphFont"/>
    <w:link w:val="Heading1"/>
    <w:uiPriority w:val="9"/>
    <w:rsid w:val="001176B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176BD"/>
    <w:pPr>
      <w:outlineLvl w:val="9"/>
    </w:pPr>
    <w:rPr>
      <w:lang w:val="en-US" w:eastAsia="ja-JP"/>
    </w:rPr>
  </w:style>
  <w:style w:type="paragraph" w:styleId="TOC2">
    <w:name w:val="toc 2"/>
    <w:basedOn w:val="Normal"/>
    <w:next w:val="Normal"/>
    <w:autoRedefine/>
    <w:uiPriority w:val="39"/>
    <w:unhideWhenUsed/>
    <w:qFormat/>
    <w:rsid w:val="001176BD"/>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7E6BD7"/>
    <w:pPr>
      <w:tabs>
        <w:tab w:val="left" w:pos="440"/>
        <w:tab w:val="right" w:leader="dot" w:pos="8494"/>
      </w:tabs>
      <w:spacing w:after="100"/>
    </w:pPr>
    <w:rPr>
      <w:rFonts w:eastAsiaTheme="minorEastAsia"/>
      <w:lang w:val="en-US" w:eastAsia="ja-JP"/>
    </w:rPr>
  </w:style>
  <w:style w:type="paragraph" w:styleId="TOC3">
    <w:name w:val="toc 3"/>
    <w:basedOn w:val="Normal"/>
    <w:next w:val="Normal"/>
    <w:autoRedefine/>
    <w:uiPriority w:val="39"/>
    <w:semiHidden/>
    <w:unhideWhenUsed/>
    <w:qFormat/>
    <w:rsid w:val="001176BD"/>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7E6B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E6B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E6B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E6B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E6B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E6B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6B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6BD7"/>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7E6BD7"/>
    <w:rPr>
      <w:color w:val="0000FF" w:themeColor="hyperlink"/>
      <w:u w:val="single"/>
    </w:rPr>
  </w:style>
  <w:style w:type="paragraph" w:styleId="Header">
    <w:name w:val="header"/>
    <w:basedOn w:val="Normal"/>
    <w:link w:val="HeaderChar"/>
    <w:uiPriority w:val="99"/>
    <w:unhideWhenUsed/>
    <w:rsid w:val="00EF1B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BE5"/>
  </w:style>
  <w:style w:type="paragraph" w:styleId="Footer">
    <w:name w:val="footer"/>
    <w:basedOn w:val="Normal"/>
    <w:link w:val="FooterChar"/>
    <w:uiPriority w:val="99"/>
    <w:unhideWhenUsed/>
    <w:rsid w:val="00EF1B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BE5"/>
  </w:style>
  <w:style w:type="character" w:styleId="CommentReference">
    <w:name w:val="annotation reference"/>
    <w:basedOn w:val="DefaultParagraphFont"/>
    <w:uiPriority w:val="99"/>
    <w:semiHidden/>
    <w:unhideWhenUsed/>
    <w:rsid w:val="00732206"/>
    <w:rPr>
      <w:sz w:val="16"/>
      <w:szCs w:val="16"/>
    </w:rPr>
  </w:style>
  <w:style w:type="paragraph" w:styleId="CommentText">
    <w:name w:val="annotation text"/>
    <w:basedOn w:val="Normal"/>
    <w:link w:val="CommentTextChar"/>
    <w:uiPriority w:val="99"/>
    <w:semiHidden/>
    <w:unhideWhenUsed/>
    <w:rsid w:val="00732206"/>
    <w:pPr>
      <w:spacing w:line="240" w:lineRule="auto"/>
    </w:pPr>
    <w:rPr>
      <w:sz w:val="20"/>
      <w:szCs w:val="20"/>
    </w:rPr>
  </w:style>
  <w:style w:type="character" w:customStyle="1" w:styleId="CommentTextChar">
    <w:name w:val="Comment Text Char"/>
    <w:basedOn w:val="DefaultParagraphFont"/>
    <w:link w:val="CommentText"/>
    <w:uiPriority w:val="99"/>
    <w:semiHidden/>
    <w:rsid w:val="00732206"/>
    <w:rPr>
      <w:sz w:val="20"/>
      <w:szCs w:val="20"/>
    </w:rPr>
  </w:style>
  <w:style w:type="paragraph" w:styleId="CommentSubject">
    <w:name w:val="annotation subject"/>
    <w:basedOn w:val="CommentText"/>
    <w:next w:val="CommentText"/>
    <w:link w:val="CommentSubjectChar"/>
    <w:uiPriority w:val="99"/>
    <w:semiHidden/>
    <w:unhideWhenUsed/>
    <w:rsid w:val="00732206"/>
    <w:rPr>
      <w:b/>
      <w:bCs/>
    </w:rPr>
  </w:style>
  <w:style w:type="character" w:customStyle="1" w:styleId="CommentSubjectChar">
    <w:name w:val="Comment Subject Char"/>
    <w:basedOn w:val="CommentTextChar"/>
    <w:link w:val="CommentSubject"/>
    <w:uiPriority w:val="99"/>
    <w:semiHidden/>
    <w:rsid w:val="007322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scoutlink.nswscouts.com.au/" TargetMode="External"/><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hyperlink" Target="https://scoutlink.nswscouts.com.au/" TargetMode="External"/><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yperlink" Target="https://scoutlink.nswscouts.com.au/" TargetMode="External"/><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hyperlink" Target="https://scoutlink.nswscouts.com.au/"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D01B96638CDB4891B66E125C38D32B" ma:contentTypeVersion="10" ma:contentTypeDescription="Create a new document." ma:contentTypeScope="" ma:versionID="0e2135dc20b1f6d084109e7fb446689f">
  <xsd:schema xmlns:xsd="http://www.w3.org/2001/XMLSchema" xmlns:xs="http://www.w3.org/2001/XMLSchema" xmlns:p="http://schemas.microsoft.com/office/2006/metadata/properties" xmlns:ns2="8c766eec-0ea3-4a4d-912e-cc63739d04c2" xmlns:ns3="355e1908-9910-4eaa-9ba8-3d48ccb67929" targetNamespace="http://schemas.microsoft.com/office/2006/metadata/properties" ma:root="true" ma:fieldsID="59e32e5d000e7cad00f74e74805df430" ns2:_="" ns3:_="">
    <xsd:import namespace="8c766eec-0ea3-4a4d-912e-cc63739d04c2"/>
    <xsd:import namespace="355e1908-9910-4eaa-9ba8-3d48ccb679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766eec-0ea3-4a4d-912e-cc63739d04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5e1908-9910-4eaa-9ba8-3d48ccb679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1B317-04BC-438D-B6B3-170773C56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766eec-0ea3-4a4d-912e-cc63739d04c2"/>
    <ds:schemaRef ds:uri="355e1908-9910-4eaa-9ba8-3d48ccb67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6C69EF-7CE5-4D27-911F-A56E238D47AF}">
  <ds:schemaRefs>
    <ds:schemaRef ds:uri="http://schemas.microsoft.com/sharepoint/v3/contenttype/forms"/>
  </ds:schemaRefs>
</ds:datastoreItem>
</file>

<file path=customXml/itemProps3.xml><?xml version="1.0" encoding="utf-8"?>
<ds:datastoreItem xmlns:ds="http://schemas.openxmlformats.org/officeDocument/2006/customXml" ds:itemID="{1AB555F7-D835-478C-9789-23890108A5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3BB59A-9B72-465A-B2D6-1A190FD2E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29</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Forms Automation</vt:lpstr>
    </vt:vector>
  </TitlesOfParts>
  <Company>Microsoft</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Forms Automation</dc:title>
  <dc:subject>New Youth Process</dc:subject>
  <dc:creator>Alexandre Del Pozzo Silva</dc:creator>
  <cp:lastModifiedBy>Samantha Lenton</cp:lastModifiedBy>
  <cp:revision>5</cp:revision>
  <dcterms:created xsi:type="dcterms:W3CDTF">2019-10-16T04:07:00Z</dcterms:created>
  <dcterms:modified xsi:type="dcterms:W3CDTF">2019-10-16T05:23:00Z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0x01010069D01B96638CDB4891B66E125C38D32B</vt:lpwstr>
  </property>
</Properties>
</file>